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cinnamon tea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Solido infiammabile. 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isoeugenol; 4-tert-butylcyclohexyl acetate; cinnamaldehyde; linalool; coumarin;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(ATE=1580 mg/kg di peso corporeo)</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Tenere lontano da fonti di calore, superfici calde, scintille, fiamme libere o altre fonti di accensione. Non fumare. Mettere a terra/massa il contenitore e il dispositivo ricevente.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Solido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di peso corporeo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cinnamon tea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cinnamon tea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isoeugenol ; 4-tert-butylcyclohexyl acetate ; cinnamaldehyde ; linalool ; 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cinnamon tea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cinnamon tea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26/05/2026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13F86A5-1E1E-461F-B718-6EA9553C02C3}"/>
</file>

<file path=customXml/itemProps3.xml><?xml version="1.0" encoding="utf-8"?>
<ds:datastoreItem xmlns:ds="http://schemas.openxmlformats.org/officeDocument/2006/customXml" ds:itemID="{2499D3C7-9D73-4B80-8DE3-54F8F49ED48C}"/>
</file>

<file path=customXml/itemProps4.xml><?xml version="1.0" encoding="utf-8"?>
<ds:datastoreItem xmlns:ds="http://schemas.openxmlformats.org/officeDocument/2006/customXml" ds:itemID="{F507176E-A717-4495-9532-884AF1D5D9B5}"/>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