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al caramel et beurre salé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p w:rsidR="00827634" w:rsidRPr="0069446B" w:rsidP="009E5102" w14:paraId="29F388B8" w14:textId="4336E5B9">
      <w:pPr>
        <w:pStyle w:val="SDSTextNormal"/>
        <w:rPr>
          <w:noProof/>
        </w:rPr>
      </w:pPr>
      <w:r w:rsidRPr="0069446B">
        <w:rPr>
          <w:noProof/>
        </w:rPr>
        <w:t>Non classificato</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Per quanto ci risulta, questo prodotto non presenta rischi particolari, con riserva di rispettare le regole generali di igiene industriale.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P501 - Smaltire il prodotto e recipiente in un centro di smistamento, in conformità con la normativa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Frasi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GAMMA-DODECALACTONE, DIMETHYLHYDROXY FURANONE, COUMARIN. Può provocare una reazione allergica.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dihydro-5-octylfuran-2(3H)-one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2305-05-7</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218-971-6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204-602-6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4-hydroxy-2,5-dimethylfuran-2(3H)-one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3658-77-3</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222-908-8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Skin Corr. 1B, H314</w:t>
              <w:br/>
              <w:t>Eye Dam. 1, H318</w:t>
              <w:br/>
              <w:t>Skin Sens. 1A,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Lavare la pelle con acqua abbondante.</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Nessuno(a) in condizioni normali. Le polveri possono provocare una irritazione nelle pieghe della pelle o per contatto con un vestito stretto.</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Ventilare la zona del riversamento.</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Vaniglia. Alimentare.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4-hydroxy-2,5-dimethylfuran-2(3H)-one (3658-77-3)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2320 mg/kg di peso corporeo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anisaldehyde (123-11-5)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3210 mg/kg di peso corporeo Animal: rat, Guideline: OECD Guideline 401 (Acute Oral Toxicity), 95% CL: 2755 - 3600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di peso corporeo Animal: rat,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293 mg/kg di peso corporeo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classificato (Basandosi sui dati disponibili i criteri di classificazione non sono soddisfatti)</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4-hydroxy-2,5-dimethylfuran-2(3H)-one (3658-77-3)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(animale/maschio,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1000 mg/kg di peso corporeo Animal: rat, Animal sex: 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di peso corporeo Animal: rat, Animal sex: female</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dihydro-5-octylfuran-2(3H)-one (2305-05-7)</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 750 mg/kg di peso corporeo Animal: rat, Guideline: OECD Guideline 422 (Combined Repeated Dose Toxicity Study with the Reproduction / Developmental Toxicity Screening Test)</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anisaldehyde (123-11-5)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di peso corporeo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(subcronica,orale,animale/femmina,90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di peso corporeo Animal: mouse, Animal sex: female</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al caramel et beurre salé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dihydro-5-octylfuran-2(3H)-one (2305-05-7)</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&gt; 3,125 mg/l Test organisms (species): other:</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 3,176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Crostacei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3,176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 13,06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13,06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4-hydroxy-2,5-dimethylfuran-2(3H)-one (3658-77-3)</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194,03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anisaldehyde (123-11-5)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148,32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82,8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0,191 mg/l Test organisms (species):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Candela al caramel et beurre salé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dihydro-5-octylfuran-2(3H)-one (2305-05-7)</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4-hydroxy-2,5-dimethylfuran-2(3H)-one (3658-77-3)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anisaldehyde (123-11-5)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dihydro-5-octylfuran-2(3H)-one ; anisaldehyde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anisaldehyde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via orale),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per la riproduzione, categoria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1, sottocategoria 1B</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gravi ustioni cutanee e gravi lesioni oculari.</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gravi lesioni oculari.</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Sospettato di nuocere alla fertilità o al feto.</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GAMMA-DODECALACTONE, DIMETHYLHYDROXY FURANONE, COUMARIN. Può provocare una reazione allergica.</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14/10/2026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14/10/2026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Candela al caramel et beurre salé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sidRPr="00DB1125">
            <w:rPr>
              <w:b/>
              <w:noProof/>
              <w:sz w:val="32"/>
              <w:szCs w:val="32"/>
            </w:rPr>
            <w:t>Candela al caramel et beurre salé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14/10/2026   Versione: 4.0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7632E797-2A8A-42DC-B454-2D8089556B7C}"/>
</file>

<file path=customXml/itemProps3.xml><?xml version="1.0" encoding="utf-8"?>
<ds:datastoreItem xmlns:ds="http://schemas.openxmlformats.org/officeDocument/2006/customXml" ds:itemID="{73F50C93-0062-4E3E-953C-4AF1551ADAD1}"/>
</file>

<file path=customXml/itemProps4.xml><?xml version="1.0" encoding="utf-8"?>
<ds:datastoreItem xmlns:ds="http://schemas.openxmlformats.org/officeDocument/2006/customXml" ds:itemID="{D786D50B-4789-4374-894D-D6CFBD2BA9F1}"/>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