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Monoï rosé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geraniolo;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Arancione.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di peso corporeo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Monoï rosé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Monoï rosé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geraniolo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Monoï rosé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Monoï rosé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30/07/2026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4AAE244-13D3-4C0C-9268-35BC399CA316}"/>
</file>

<file path=customXml/itemProps3.xml><?xml version="1.0" encoding="utf-8"?>
<ds:datastoreItem xmlns:ds="http://schemas.openxmlformats.org/officeDocument/2006/customXml" ds:itemID="{ECDFBFB3-0976-4D61-B547-594056C057B7}"/>
</file>

<file path=customXml/itemProps4.xml><?xml version="1.0" encoding="utf-8"?>
<ds:datastoreItem xmlns:ds="http://schemas.openxmlformats.org/officeDocument/2006/customXml" ds:itemID="{E49F0646-BDC0-46D8-A38B-B7B5336569BD}"/>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