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111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α-methyl-1,3-benzodioxole-5-propionaldehyde;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 Cedro.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di peso corporeo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provocare sonnolenza o vertigini.</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111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111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2,6-dimethyloct-7-en-2-ol ; linalool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Narcosi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sonnolenza o vertigini.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111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111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BECC59-F185-4071-A396-7B565C425319}"/>
</file>

<file path=customXml/itemProps3.xml><?xml version="1.0" encoding="utf-8"?>
<ds:datastoreItem xmlns:ds="http://schemas.openxmlformats.org/officeDocument/2006/customXml" ds:itemID="{632D6DD7-BFA2-4DC6-9743-9582A8EB1C20}"/>
</file>

<file path=customXml/itemProps4.xml><?xml version="1.0" encoding="utf-8"?>
<ds:datastoreItem xmlns:ds="http://schemas.openxmlformats.org/officeDocument/2006/customXml" ds:itemID="{D67703AC-7BB4-4434-8605-FE8166A5F4A2}"/>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