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Identificatore del prodotto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prodotto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Miscela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Detergente per pavimenti - fleur d'oranger et basilic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Produttore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Detergenti, scheda tecnica degli ingredienti per il consumatore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10.09.2026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IT_IDS_Detergente per pavimenti - fleur d'oranger et basilic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Detergente per pavimenti - fleur d'oranger et basilic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Scheda dei componenti per il consumatore secondo il Regolamento (CE) n. 648/2004, Allegato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C4C30F-D947-42FC-B803-F50ADB742941}"/>
</file>

<file path=customXml/itemProps3.xml><?xml version="1.0" encoding="utf-8"?>
<ds:datastoreItem xmlns:ds="http://schemas.openxmlformats.org/officeDocument/2006/customXml" ds:itemID="{C8E618D5-D0E6-4758-BE45-BB199C7B3A25}"/>
</file>

<file path=customXml/itemProps4.xml><?xml version="1.0" encoding="utf-8"?>
<ds:datastoreItem xmlns:ds="http://schemas.openxmlformats.org/officeDocument/2006/customXml" ds:itemID="{D08023AE-5F08-4EF0-8004-7C5F601F734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