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Refill for diffuser - patchouli tonka</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6YP1-V0H2-400E-9UCD</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PC-2353958</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Flammable liquid and vapour. Causes serious eye irritation.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H319 - Causes serious eye irritation.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P273 - Avoid release to the environment.</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linalyl acetate, HEXYL CINNAMAL, coumarin, LIMONENE, 3-(4-isobutyl-2-methylphenyl)propanal,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5.3</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bodyweight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407 (Repeated Dose 28-Day Oral Toxicity Study in Rodents),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9400 mg/kg bodyweight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Refill for diffuser - patchouli tonka</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b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(36°C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Special provisions for carriage - Operation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Properties and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benzyl benzoate ; d-limonene ; 3-(4-isobutyl-2-methylphenyl)propanal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benzoate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linalyl acetate, HEXYL CINNAMAL, coumarin, LIMONENE, 3-(4-isobutyl-2-methylphenyl)propanal,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Refill for diffuser - patchouli tonka</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Refill for diffuser - patchouli tonka</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3D64DC6-2701-44E3-AAB7-53B863C5CD7C}"/>
</file>

<file path=customXml/itemProps3.xml><?xml version="1.0" encoding="utf-8"?>
<ds:datastoreItem xmlns:ds="http://schemas.openxmlformats.org/officeDocument/2006/customXml" ds:itemID="{56E1726D-A9A2-4A9D-AC3A-AD22E67A7E0E}"/>
</file>

<file path=customXml/itemProps4.xml><?xml version="1.0" encoding="utf-8"?>
<ds:datastoreItem xmlns:ds="http://schemas.openxmlformats.org/officeDocument/2006/customXml" ds:itemID="{CDA7FA57-1DF4-465A-BB94-0CA4D7000B53}"/>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