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Monoï rosé candle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39CDAC99" w14:textId="77777777">
      <w:pPr>
        <w:pStyle w:val="SDSTextNormal"/>
        <w:bidi w:val="0"/>
        <w:rPr>
          <w:rtl w:val="0"/>
        </w:rPr>
      </w:pPr>
      <w:r w:rsidRPr="0069446B">
        <w:rPr>
          <w:rtl w:val="0"/>
        </w:rPr>
        <w:t>No additional information available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citronellol; geranyl acetate; geraniol; benzyl salicylate; linalyl acetate; linalool; nerol; [3R-(3α,3aβ,6α,7β,8aα)]-octahydro-3,6,8,8-tetramethyl-1H-3a,7-methanoazulen-5-yl acetate; p-methoxybenzyl acetate; 2-benzylideneheptanal; isopentyl salicylate; 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b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P302+P352 - IF ON SKIN: Wash with plenty of soap and water.</w:t>
              <w:br/>
              <w:t>P333+P313 - If skin irritation or rash occurs: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not included in the list established in accordance with Article 59(1) of REACH for having endocrine disrupting properties, or is not identified as having endocrine disrupting properties in accordance with the criteria set out in Commission Delegated Regulation (EU) 2017/2100 or Commission Regulation (EU) 2018/605</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1.701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2-benzylideneheptanal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122-40-7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204-541-5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1.632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2-phenylethanol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60-12-8</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200-456-2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1.053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(ATE=1610 mg/kg)</w:t>
              <w:br/>
              <w:t>Eye Irrit. 2, H319</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isopentyl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87-20-7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201-730-4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0.737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nerol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105-87-3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 H317</w:t>
              <w:br/>
              <w:t>Aquatic Chronic 3, H412</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p-methoxybenzyl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104-21-2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203-185-8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A"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bodyweight)</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Orange. Vanilla.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geranyl acetate (105-87-3)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6330 mg/kg bodyweight Animal: rat, 95% CL: 5450 - 7340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bodyweight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bodyweight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9000 mg/kg bodyweight Animal: rat</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bodyweight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2-phenylethanol (60-12-8)</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2535 mg/kg bodyweight Animal: rabbit, Guideline: OECD Guideline 402 (Acute Dermal Toxicity), 95% CL: 1769 - 3634</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sidR="00FA7F7F">
              <w:rPr>
                <w:noProof/>
              </w:rPr>
              <w:t>&gt; 4.63 mg/l air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nerol (106-25-2)</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4500 mg/kg bodyweight Animal: rat, Animal sex: male, Guideline: OECD Guideline 401 (Acute Oral Toxicity), 95% CL: 3400 - 5600</w:t>
            </w:r>
          </w:p>
        </w:tc>
      </w:tr>
      <w:tr w14:paraId="6700D31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bodyweight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bodyweight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p-methoxybenzyl acetate (104-21-2)</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2-benzylideneheptanal (122-40-7)</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3730 mg/kg bodyweight Animal: rat, Guideline: OECD Guideline 401 (Acute Oral Toxicity), 95% CL: 3190 - 4370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4"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isopentyl salicylate (87-20-7)</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1310 mg/kg bodyweight Animal: rat</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1310 mg/kg bodyweight Animal: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5"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B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bodyweight Animal: rat, Guideline: other:, 95% CL: 1910 - 2600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bodyweight Animal: guinea pig,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w:t>
            </w:r>
          </w:p>
        </w:tc>
      </w:tr>
      <w:tr w14:paraId="6700D31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bodyweight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2-benzylideneheptanal (122-40-7)</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4.53 Temp.: 26,8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2-benzylideneheptanal (122-40-7)</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4.53 Temp.: 26,8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bodyweight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bodyweight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dust/mist/fume,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geranyl acetate (105-87-3)</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bodyweight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2-phenylethanol (60-12-8)</w:t>
            </w:r>
          </w:p>
        </w:tc>
      </w:tr>
      <w:tr w14:paraId="32F42FC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510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p-methoxybenzyl acetate (104-21-2)</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bodyweight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1"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Monoï rosé candle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citronellol (106-22-9)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14.66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17.48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geranyl acetate (105-87-3)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68.12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3.72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2-phenylethanol (60-12-8)</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215 – 464 mg/l Test organisms (species): Leuciscus idus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287.17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nerol (106-25-2)</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20.3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32.4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p-methoxybenzyl acetate (104-21-2)</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13.1 mg/l Test organisms (species): Danio rerio (previous name: Brachydanio rerio)</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31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59.9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2-benzylideneheptanal (122-40-7)</w:t>
            </w:r>
          </w:p>
        </w:tc>
      </w:tr>
      <w:tr w14:paraId="562CCB6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0.91 mg/l Test organisms (species): not specified</w:t>
            </w:r>
          </w:p>
        </w:tc>
      </w:tr>
      <w:tr w14:paraId="758D634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0.28 mg/l Test organisms (species): Daphnia sp.</w:t>
            </w:r>
          </w:p>
        </w:tc>
      </w:tr>
      <w:tr w14:paraId="66FAA3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1.5 mg/l Test organisms (species): not specified</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2.3 mg/l Test organisms (species): not specified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0.041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isopentyl salicylate (87-20-7)</w:t>
            </w:r>
          </w:p>
        </w:tc>
      </w:tr>
      <w:tr w14:paraId="758D634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1.97 mg/l Test organisms (species): Daphnia magna</w:t>
            </w:r>
          </w:p>
        </w:tc>
      </w:tr>
      <w:tr w14:paraId="66FAA3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1.12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0.298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Monoï rosé candle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citronellol (106-22-9)</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geranyl acetate (105-87-3)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2-phenylethanol (60-12-8)</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nerol (106-25-2)</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p-methoxybenzyl acetate (104-21-2)</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2-benzylideneheptanal (122-40-7)</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isopentyl salicylate (87-20-7)</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geranyl acetate ; geraniol ; benzyl salicylate ; linalyl acetate ; linalool ; d-limonene ; 2-phenylethanol ; nerol ; [3R-(3α,3aβ,6α,7β,8aα)]-octahydro-3,6,8,8-tetramethyl-1H-3a,7-methanoazulen-5-yl acetate ; p-methoxybenzyl acetate ; benzyl alcohol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geranyl acetate ; d-limonene ; [3R-(3α,3aβ,6α,7β,8aα)]-octahydro-3,6,8,8-tetramethyl-1H-3a,7-methanoazulen-5-yl acetate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10/20/2026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10/20/2026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Monoï rosé candle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Monoï rosé candle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10/20/2026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B9EDC75-BDFE-45B8-B5E2-9959C6249ABB}"/>
</file>

<file path=customXml/itemProps3.xml><?xml version="1.0" encoding="utf-8"?>
<ds:datastoreItem xmlns:ds="http://schemas.openxmlformats.org/officeDocument/2006/customXml" ds:itemID="{FF4F28E3-9335-4E47-BD4C-B823CBBE3394}"/>
</file>

<file path=customXml/itemProps4.xml><?xml version="1.0" encoding="utf-8"?>
<ds:datastoreItem xmlns:ds="http://schemas.openxmlformats.org/officeDocument/2006/customXml" ds:itemID="{CF940766-6CDC-4C87-908C-48898F038A99}"/>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