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Fragrant mist - Mon beau sapin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Fragrant mist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aromatic.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Fragrant mist - Mon beau sapin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alpha-pinene ; d-limonene ; Turpentine essence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Turpentine essence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Turpentine essence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Fragrant mist - Mon beau sapin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Fragrant mist - Mon beau sapin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7AA7A03-7C20-4CAA-9204-DEAEDBFCC401}"/>
</file>

<file path=customXml/itemProps3.xml><?xml version="1.0" encoding="utf-8"?>
<ds:datastoreItem xmlns:ds="http://schemas.openxmlformats.org/officeDocument/2006/customXml" ds:itemID="{AE6398BB-BF1A-4393-B93B-0D2CCFCB0B0C}"/>
</file>

<file path=customXml/itemProps4.xml><?xml version="1.0" encoding="utf-8"?>
<ds:datastoreItem xmlns:ds="http://schemas.openxmlformats.org/officeDocument/2006/customXml" ds:itemID="{048655EE-A53B-415A-BBD7-E6B397630F7A}"/>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