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violette des bois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beta-methylionone; alpha-iso-methylionone; [3R-(3α,3aβ,6α,7β,8aα)]-octahydro-3,6,8,8-tetramethyl-1H-3a,7-methanoazulen-5-yl acetate; linalool; [1R-(1α,2α,5β,8β)]-4,4,8-trimethyltricyclo[6.3.1.02,5]dodecan-1-yl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Ionone, methyl- (1335-46-2)</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Ionone, methyl- (1335-46-2)</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3.041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[1R-(1α,2α,5β,8β)]-4,4,8-trimethyltricyclo[6.3.1.02,5]dodecan-1-yl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57082-24-3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238-969-9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Ionone, methyl-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1335-46-2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215-635-0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beta-methylionone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127-43-5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Green. Violet.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Ionone, methyl- (1335-46-2)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OECD Guideline 423 (Acute Oral toxicity - Acute Toxic Class Method), Guideline: EU Method B.1 (Acute Toxicity (Oral))</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bodyweight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bodyweight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[1R-(1α,2α,5β,8β)]-4,4,8-trimethyltricyclo[6.3.1.02,5]dodecan-1-yl acetate (57082-24-3)</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4590 mg/kg bodyweight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anisaldehyde (123-11-5)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9"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[1R-(1α,2α,5β,8β)]-4,4,8-trimethyltricyclo[6.3.1.02,5]dodecan-1-yl acetate (57082-24-3)</w:t>
            </w:r>
          </w:p>
        </w:tc>
      </w:tr>
      <w:tr w14:paraId="6CC585F7"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anisaldehyde (123-11-5)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6"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[1R-(1α,2α,5β,8β)]-4,4,8-trimethyltricyclo[6.3.1.02,5]dodecan-1-yl acetate (57082-24-3)</w:t>
            </w:r>
          </w:p>
        </w:tc>
      </w:tr>
      <w:tr w14:paraId="58CDE2D3"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violette des bois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[1R-(1α,2α,5β,8β)]-4,4,8-trimethyltricyclo[6.3.1.02,5]dodecan-1-yl acetate (57082-24-3)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16.908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Ionone, methyl- (1335-46-2)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1.57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9.42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0.119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[1R-(1α,2α,5β,8β)]-4,4,8-trimethyltricyclo[6.3.1.02,5]dodecan-1-yl acetate (57082-24-3)</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2.571895 mg/l Test organisms (species): Oryzias latipes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0.3752041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0.3764118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0.404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violette des bois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Ionone, methyl- (1335-46-2)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beta-methylionone (127-43-5)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[1R-(1α,2α,5β,8β)]-4,4,8-trimethyltricyclo[6.3.1.02,5]dodecan-1-yl acetate (57082-24-3)</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Ionone, methyl- (1335-46-2)</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Ionone, methyl- (1335-46-2)</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Ionone, methyl- ; [3R-(3α,3aβ,6α,7β,8aα)]-octahydro-3,6,8,8-tetramethyl-1H-3a,7-methanoazulen-5-yl acetate ; anisaldehyde ; linalool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Ionone, methyl- ; [3R-(3α,3aβ,6α,7β,8aα)]-octahydro-3,6,8,8-tetramethyl-1H-3a,7-methanoazulen-5-yl acetate ; anisaldehyde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7/31/2026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7/31/2026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violette des bois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violette des bois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7/31/2026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81E51B1-A8D7-42F9-800B-AFA2A75A8960}"/>
</file>

<file path=customXml/itemProps3.xml><?xml version="1.0" encoding="utf-8"?>
<ds:datastoreItem xmlns:ds="http://schemas.openxmlformats.org/officeDocument/2006/customXml" ds:itemID="{2E82F023-F09F-4EE8-9C07-58D7FCC64267}"/>
</file>

<file path=customXml/itemProps4.xml><?xml version="1.0" encoding="utf-8"?>
<ds:datastoreItem xmlns:ds="http://schemas.openxmlformats.org/officeDocument/2006/customXml" ds:itemID="{44283247-3D8A-4C6D-A6E5-333CC070D0A0}"/>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