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thé noir et vanille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1-(1,2,3,4,5,6,7,8-octahydro-2,3,8,8-tetramethyl-2-naphthyl)ethan-1-one; Eugenol; linalool; d-limonene; coumarin; benzyl alcohol; p-methoxybenzyl acetate; anisyl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105-13-5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203-273-6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balsamic. Spicy. Tobacco.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anisyl alcohol (105-13-5)</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3000 mg/kg bodyweight Animal: rabbit, Guideline: OECD Guideline 402 (Acute Dermal Toxicity), 95% CL: 1940 - 4060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anisyl alcohol (105-13-5)</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thé noir et vanille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anisyl alcohol (105-13-5)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64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141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thé noir et vanille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anisyl alcohol (105-13-5)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Eugenol ; linalool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1,3,4,6,7,8-hexahydro-4,6,6,7,8,8-hexamethylindeno[5,6-c]pyran ; 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thé noir et vanille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thé noir et vanille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6/22/2026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3C6603E-E8F4-4A42-ABC2-0E2FB0A1AD02}"/>
</file>

<file path=customXml/itemProps3.xml><?xml version="1.0" encoding="utf-8"?>
<ds:datastoreItem xmlns:ds="http://schemas.openxmlformats.org/officeDocument/2006/customXml" ds:itemID="{5BB9B44F-3CAC-484B-A8DE-D1066CED4677}"/>
</file>

<file path=customXml/itemProps4.xml><?xml version="1.0" encoding="utf-8"?>
<ds:datastoreItem xmlns:ds="http://schemas.openxmlformats.org/officeDocument/2006/customXml" ds:itemID="{A5B0F032-8A7C-4FCD-A3A8-79CADBB761E0}"/>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