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spiced pumpkin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sidRPr="0069446B">
        <w:rPr>
          <w:noProof/>
        </w:rPr>
        <w:t>May cause an allergic skin reaction.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coumarin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P302+P352 - IF ON SKIN: Wash with plenty of soap and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603-057-00-5</w:t>
            </w:r>
          </w:p>
          <w:p w:rsidR="00827634" w:rsidRPr="0069446B" w:rsidP="009B0F88" w14:paraId="75BFAB32" w14:textId="49A502E5">
            <w:pPr>
              <w:pStyle w:val="SDSTableTextNormal"/>
              <w:rPr>
                <w:noProof w:val="0"/>
              </w:rPr>
            </w:pPr>
            <w:r w:rsidRPr="0069446B" w:rsidR="00FA7F7F">
              <w:rPr>
                <w:noProof/>
              </w:rPr>
              <w:t>REACH-no</w:t>
            </w:r>
            <w:r w:rsidRPr="0069446B" w:rsidR="004A0E0E">
              <w:rPr>
                <w:noProof w:val="0"/>
              </w:rPr>
              <w:t xml:space="preserve">: </w:t>
            </w:r>
            <w:r w:rsidRPr="0069446B" w:rsidR="00FA7F7F">
              <w:rPr>
                <w:noProof/>
              </w:rPr>
              <w:t>01-2119492630-38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(ATE=1230 mg/kg bodyweight)</w:t>
              <w:br/>
              <w:t>Acute Tox. 4 (Inhalation), H332 (ATE=5000 mg/m³)</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bodyweight)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Specific concentration limits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Product identifier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Specific concentration limits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CAS-No.</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EC-No.</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Amber. Spicy.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bodyweight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bodyweight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bodyweight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1610 mg/kg Source: OECD SIDS</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1230 mg/kg bodyweight</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sidR="00FA7F7F">
              <w:rPr>
                <w:noProof/>
              </w:rPr>
              <w:t>2000 mg/kg</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bodyweight Animal: rabbit, Guideline: EPA OTS 798.1100 (Acute Dermal Toxicity)</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dermal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2000 mg/kg bodyweight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LC50 Inhalation - Rat (Dust/Mist)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&gt; 4000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LC50 Inhalation - Rat (Vapours)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4.178 mg/l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bodyweight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bodyweight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bodyweight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bodyweight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(subchronic, oral, animal/female,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bodyweight Animal: mouse, Animal sex: female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spiced pumpkin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Not classified (Based on available data, the classification criteria are not met)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460 mg/l</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Other aquatic organisms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230 mg/l waterflea</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Other aquatic organisms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500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642444C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1F7BB7" w14:textId="4116499D">
            <w:pPr>
              <w:pStyle w:val="SDSTableTextNormal"/>
              <w:rPr>
                <w:noProof w:val="0"/>
              </w:rPr>
            </w:pPr>
            <w:r w:rsidRPr="0069446B" w:rsidR="00FA7F7F">
              <w:rPr>
                <w:noProof/>
              </w:rPr>
              <w:t>ErC50 algae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FD9DDF0" w14:textId="542E71E4">
            <w:pPr>
              <w:pStyle w:val="SDSTableTextNormal"/>
              <w:rPr>
                <w:noProof w:val="0"/>
                <w:lang w:val="fr-BE"/>
              </w:rPr>
            </w:pPr>
            <w:r w:rsidRPr="0069446B" w:rsidR="00FA7F7F">
              <w:rPr>
                <w:noProof/>
                <w:lang w:val="fr-BE"/>
              </w:rPr>
              <w:t>770 mg/l</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chronic fish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spiced pumpkin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benzyl alcohol (100-51-6)</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1.1</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(dermal),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(inhal.),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in contact with skin.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5/12/2026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5/12/2026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spiced pumpkin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spiced pumpkin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5/12/2026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1D499E1-DBD1-4944-9684-2A03CAE85817}"/>
</file>

<file path=customXml/itemProps3.xml><?xml version="1.0" encoding="utf-8"?>
<ds:datastoreItem xmlns:ds="http://schemas.openxmlformats.org/officeDocument/2006/customXml" ds:itemID="{82B6D029-EEEA-49FB-8B73-63FB67C6D457}"/>
</file>

<file path=customXml/itemProps4.xml><?xml version="1.0" encoding="utf-8"?>
<ds:datastoreItem xmlns:ds="http://schemas.openxmlformats.org/officeDocument/2006/customXml" ds:itemID="{5E0C380B-0516-456B-A9C9-058513CCEA8C}"/>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