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rose des jardins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GERANIOL, GERANYL ACETATE, linalyl acetate, CITRONELLOL, BENZYL SALICYLATE, linalool, (E)-1-(2,6,6-trimethyl-1,3-cyclohexadien-1-yl)-2-buten-1-one.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rose des jardins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rose des jardins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geranyl acetate ; linalyl acetate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GERANIOL, GERANYL ACETATE, linalyl acetate, CITRONELLOL, BENZYL SALICYLATE, linalool, (E)-1-(2,6,6-trimethyl-1,3-cyclohexadien-1-yl)-2-buten-1-one.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rose des jardins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rose des jardins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B130913-F5C3-403E-86AD-AE7F0C273FD9}"/>
</file>

<file path=customXml/itemProps3.xml><?xml version="1.0" encoding="utf-8"?>
<ds:datastoreItem xmlns:ds="http://schemas.openxmlformats.org/officeDocument/2006/customXml" ds:itemID="{B51EC980-2DA6-4A02-88D5-A2A0CB7D6832}"/>
</file>

<file path=customXml/itemProps4.xml><?xml version="1.0" encoding="utf-8"?>
<ds:datastoreItem xmlns:ds="http://schemas.openxmlformats.org/officeDocument/2006/customXml" ds:itemID="{9913CC3E-C048-4780-89A1-763BE6604C8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