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pacific sunrise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1-(2,6,6-trimethyl-3-cyclohexen-1-yl)-2-buten-1-one; 1-(1,2,3,4,5,6,7,8-octahydro-2,3,8,8-tetramethyl-2-naphthyl)ethan-1-one;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pacific sunrise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pacific sunrise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1-(2,6,6-trimethyl-3-cyclohexen-1-yl)-2-buten-1-one (57378-68-4)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1,4-dioxacycloheptadecane-5,17-dione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pacific sunrise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pacific sunrise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3D3E9D8-1F11-4795-975A-53E64F1C7D5E}"/>
</file>

<file path=customXml/itemProps3.xml><?xml version="1.0" encoding="utf-8"?>
<ds:datastoreItem xmlns:ds="http://schemas.openxmlformats.org/officeDocument/2006/customXml" ds:itemID="{868108D6-11A1-453F-AB02-AD5B9D38A8A2}"/>
</file>

<file path=customXml/itemProps4.xml><?xml version="1.0" encoding="utf-8"?>
<ds:datastoreItem xmlns:ds="http://schemas.openxmlformats.org/officeDocument/2006/customXml" ds:itemID="{657FAF8C-A2E7-49B5-903A-FC2CDE549D88}"/>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