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oriental et encens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isoeugenol;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Spicy. Aniseed. Vanilla.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oriental et encens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oriental et encens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Eugenol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oriental et encens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oriental et encens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3BFC247-88CC-47C1-8D48-AFCC186E27B0}"/>
</file>

<file path=customXml/itemProps3.xml><?xml version="1.0" encoding="utf-8"?>
<ds:datastoreItem xmlns:ds="http://schemas.openxmlformats.org/officeDocument/2006/customXml" ds:itemID="{34291DE1-5780-41B7-B53D-A25E5A06328A}"/>
</file>

<file path=customXml/itemProps4.xml><?xml version="1.0" encoding="utf-8"?>
<ds:datastoreItem xmlns:ds="http://schemas.openxmlformats.org/officeDocument/2006/customXml" ds:itemID="{94B43085-5CFF-479D-A8A0-B9F92940909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