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orchidée blanche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 IONONES, CEDRYL ACETATE, ACETYL CEDRENE, HYDROXYCITRONELLAL, CITRONELLOL, coumarin, GERANIOL, linalyl acetate, NEROL, HELIOTROPINE,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Powdered. Vanilla.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other:</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bodyweight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orchidée blanche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orchidée blanche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nerol ; citral ; linalool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 IONONES, CEDRYL ACETATE, ACETYL CEDRENE, HYDROXYCITRONELLAL, CITRONELLOL, coumarin, GERANIOL, linalyl acetate, NEROL, HELIOTROPINE,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orchidée blanche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orchidée blanche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CA0AE3B-A4B5-4535-9DD3-C20688923FF6}"/>
</file>

<file path=customXml/itemProps3.xml><?xml version="1.0" encoding="utf-8"?>
<ds:datastoreItem xmlns:ds="http://schemas.openxmlformats.org/officeDocument/2006/customXml" ds:itemID="{06E7AFB7-5EE9-4DB4-A0A3-6A5AE37D935C}"/>
</file>

<file path=customXml/itemProps4.xml><?xml version="1.0" encoding="utf-8"?>
<ds:datastoreItem xmlns:ds="http://schemas.openxmlformats.org/officeDocument/2006/customXml" ds:itemID="{00CCECF9-55F4-4EC8-B0F8-7F83DE90D0FE}"/>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