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aventurine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linalyl acetate, METHYL DIHYDROXY-DIMETHYLBENZOATE, CITRONELLOL, COUMARIN,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Fern.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bodyweight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bodyweight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drowsiness or dizziness.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aventurine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aventurine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 ; 2,6-dimethyloct-7-en-2-ol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Narcosis</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drowsiness or dizziness.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linalyl acetate, METHYL DIHYDROXY-DIMETHYLBENZOATE, CITRONELLOL, COUMARIN,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aventurine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aventurine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E7EA3C7-F45F-4E6E-B0C7-2C16CAF2DED8}"/>
</file>

<file path=customXml/itemProps3.xml><?xml version="1.0" encoding="utf-8"?>
<ds:datastoreItem xmlns:ds="http://schemas.openxmlformats.org/officeDocument/2006/customXml" ds:itemID="{038A5834-855D-41AD-AAF1-71BF70A8F817}"/>
</file>

<file path=customXml/itemProps4.xml><?xml version="1.0" encoding="utf-8"?>
<ds:datastoreItem xmlns:ds="http://schemas.openxmlformats.org/officeDocument/2006/customXml" ds:itemID="{A29804EF-00A9-4198-93D0-4B995A71AE2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