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102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HEXYL CINNAMAL, METHYL IONONES, TETRAMETHYL ACETYLOCTAHYDRONAPHTHALENES, linalool.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Amber.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102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102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linalool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alpha-iso-methylionone ; 1,4-dioxacycloheptadecane-5,17-dione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HEXYL CINNAMAL, METHYL IONONES, TETRAMETHYL ACETYLOCTAHYDRONAPHTHALENES, linalool.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102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102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F2BF172-280B-4F5A-BBCD-DA446C97E60E}"/>
</file>

<file path=customXml/itemProps3.xml><?xml version="1.0" encoding="utf-8"?>
<ds:datastoreItem xmlns:ds="http://schemas.openxmlformats.org/officeDocument/2006/customXml" ds:itemID="{8BD0C5ED-3646-4929-93C0-DB22634E958E}"/>
</file>

<file path=customXml/itemProps4.xml><?xml version="1.0" encoding="utf-8"?>
<ds:datastoreItem xmlns:ds="http://schemas.openxmlformats.org/officeDocument/2006/customXml" ds:itemID="{50773352-0F97-4B13-B69C-42E878DA6BF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