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Nettoyant sol - tiaré et jasmin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Détergent pour le nettoyage du sol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Non classé</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benzyl alcohol, BENZYL SALICYLATE, linalool, linalyl acetate, HEXYL CINNAMAL.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Suave.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déterminé</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de poids corporel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Nettoyant sol - tiaré et jasmin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établi.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benzyl salicylate ; linalool ; linalyl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122-40-7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savon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B"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Non classé</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benzyl alcohol, BENZYL SALICYLATE, linalool, linalyl acetate, HEXYL CINNAMAL.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classé</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Jugement d’experts</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Nettoyant sol - tiaré et jasmin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Nettoyant sol - tiaré et jasmin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09/09/2026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4C48D86-1C48-45F2-8F70-C30584A9ED34}"/>
</file>

<file path=customXml/itemProps3.xml><?xml version="1.0" encoding="utf-8"?>
<ds:datastoreItem xmlns:ds="http://schemas.openxmlformats.org/officeDocument/2006/customXml" ds:itemID="{5A415569-1BA7-411C-A6AB-49AAF5C94EEC}"/>
</file>

<file path=customXml/itemProps4.xml><?xml version="1.0" encoding="utf-8"?>
<ds:datastoreItem xmlns:ds="http://schemas.openxmlformats.org/officeDocument/2006/customXml" ds:itemID="{3DD16A71-556B-43D9-AB3F-FC3FE0FFC6D8}"/>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