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Liquide vaisselle - Fleur d'oranger et basilic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Détergents pour vaisselle à la main</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Provoque une sévère irritation des yeux.</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H319 - Provoque une sévère irritation des yeux.</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P305+P351+P338 - EN CAS DE CONTACT AVEC LES YEUX: Rincer avec précaution à l’eau pendant plusieurs minutes. Enlever les lentilles de contact si la victime en porte et si elles peuvent être facilement enlevées. Continuer à rincer.</w:t>
              <w:br/>
              <w:t>P337+P313 - Si l’irritation oculaire persiste: consulter un médecin.</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linalool, linalyl acetate.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classé</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Glycérine (aérosols de)</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Potassium (hydroxyde de)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aromatique.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de poids corporel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de poids corporel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voie cutanée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poids corporel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Inhalation - Rat (Poussière/brouillard)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Inhalation - Rat (Vapeurs)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poids corporel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poids corporel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poids corporel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poids corporel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Liquide vaisselle - Fleur d'oranger et basilic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Mobilité dans le sol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linalool ; linalyl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savon, agents de surface anioniques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Non classé</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linalool, linalyl acetate.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Liquide vaisselle - Fleur d'oranger et basilic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Liquide vaisselle - Fleur d'oranger et basilic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10/09/2026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1E158A3-8691-41A3-B71D-3DE6C9A6FEB0}"/>
</file>

<file path=customXml/itemProps3.xml><?xml version="1.0" encoding="utf-8"?>
<ds:datastoreItem xmlns:ds="http://schemas.openxmlformats.org/officeDocument/2006/customXml" ds:itemID="{34AE1C38-4E68-4480-A8E5-4A02CA283F1A}"/>
</file>

<file path=customXml/itemProps4.xml><?xml version="1.0" encoding="utf-8"?>
<ds:datastoreItem xmlns:ds="http://schemas.openxmlformats.org/officeDocument/2006/customXml" ds:itemID="{8177E542-9398-43F8-AF5A-42444D23E925}"/>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