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Brume parfumée - Baies givrées 3%</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Brume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p w:rsidR="00827634" w:rsidRPr="0069446B" w:rsidP="009E5102" w14:paraId="66EA39E9" w14:textId="77777777">
      <w:pPr>
        <w:pStyle w:val="SDSTextNormal"/>
        <w:bidi w:val="0"/>
        <w:rPr>
          <w:rtl w:val="0"/>
        </w:rPr>
      </w:pPr>
      <w:r w:rsidRPr="0069446B">
        <w:rPr>
          <w:rtl w:val="0"/>
        </w:rPr>
        <w:t>Pas d’informations complémentaires disponibles</w:t>
      </w:r>
    </w:p>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P333+P313 - En cas d’irritation ou d’éruption cutanée: consulter un médecin.</w:t>
              <w:br/>
              <w:t>P302+P352 - EN CAS DE CONTACT AVEC LA PEAU: Laver abondamment à l’eau et au savon.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 – 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orale), H302 (ATE=1580 mg/kg de poids corporel)</w:t>
              <w:br/>
              <w:t>Eye Irrit. 2, H319</w:t>
              <w:br/>
              <w:t>Skin Sens. 1B,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Aucun(es) dans des conditions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Aucun(es) dans des conditions normales.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Eau pulvérisée. Poudre sèche. Mousse. Dioxyde de carbone.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Obturer la fuite si cela peut se faire sans danger. 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Eloigner le personnel superflu. Obturer la fuite si cela peut se faire sans danger.</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tout produit répandu avec du sable ou de la terre. Contenir la matière déversée en l’endiguant ou à l’aide de matières absorbantes de façon à empêcher l’écoulement dans les égouts ou les cours d’eau. Stopper la fuite, si possible sans prendre de risque.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Absorber le liquide répandu dans un matériau absorbant.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Équipements de protection individuelle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Equipement de protection individuelle</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Porter l’équipement de protection individuelle recommandé.</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Symbole(s) de l’équipement de protection individuelle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3" name="" descr="Gants de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Lunettes de sécur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Porter un vêtement de protection appropri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Protection des yeux et du visage</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Protection oculaire</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Lunettes de sécurité</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Protection de la peau</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Protection de la peau et du corps</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Porter un vêtement de protection approprié</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Protection des mains</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Gants de protection</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Protection respiratoire</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Protection respiratoire</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En cas de ventilation insuffisante, porter un appareil respiratoire approprié</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Fruitée. Gourmande.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Pas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Pas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Pas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Pas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À déterminer sur le produit fini</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Pas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Pas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Caractéristiques d’une particule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de poids corporel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poids corporel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À déterminer sur le produit fini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À déterminer sur le produit fini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de poids corporel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alcohol (100-51-6)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Brume parfumée - Baies givrées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alcohol (100-51-6)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01/10/2026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01/10/2026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Brume parfumée - Baies givrées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Brume parfumée - Baies givrées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01/10/2026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8" Type="http://schemas.openxmlformats.org/officeDocument/2006/relationships/image" Target="media/image4.png"/><Relationship Id="rId18" Type="http://schemas.openxmlformats.org/officeDocument/2006/relationships/customXml" Target="../customXml/item3.xml"/><Relationship Id="rId3" Type="http://schemas.openxmlformats.org/officeDocument/2006/relationships/fontTable" Target="fontTable.xml"/><Relationship Id="rId12" Type="http://schemas.openxmlformats.org/officeDocument/2006/relationships/footer" Target="footer2.xml"/><Relationship Id="rId7" Type="http://schemas.openxmlformats.org/officeDocument/2006/relationships/image" Target="media/image3.png"/><Relationship Id="rId17" Type="http://schemas.openxmlformats.org/officeDocument/2006/relationships/customXml" Target="../customXml/item2.xml"/><Relationship Id="rId16" Type="http://schemas.openxmlformats.org/officeDocument/2006/relationships/styles" Target="styles.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footer" Target="footer1.xml"/><Relationship Id="rId6" Type="http://schemas.openxmlformats.org/officeDocument/2006/relationships/image" Target="media/image2.png"/><Relationship Id="rId15"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header" Target="header2.xml"/><Relationship Id="rId19" Type="http://schemas.openxmlformats.org/officeDocument/2006/relationships/customXml" Target="../customXml/item4.xml"/><Relationship Id="rId14" Type="http://schemas.openxmlformats.org/officeDocument/2006/relationships/footer" Target="footer3.xml"/><Relationship Id="rId4" Type="http://schemas.openxmlformats.org/officeDocument/2006/relationships/customXml" Target="../customXml/item1.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3D625F6-17AD-4F15-83D9-721619DEA6AA}"/>
</file>

<file path=customXml/itemProps3.xml><?xml version="1.0" encoding="utf-8"?>
<ds:datastoreItem xmlns:ds="http://schemas.openxmlformats.org/officeDocument/2006/customXml" ds:itemID="{4591051C-4ED7-4347-BDDA-71B07256E6FA}"/>
</file>

<file path=customXml/itemProps4.xml><?xml version="1.0" encoding="utf-8"?>
<ds:datastoreItem xmlns:ds="http://schemas.openxmlformats.org/officeDocument/2006/customXml" ds:itemID="{4B0DB39F-C747-4F86-8EAA-8D6CB92874EE}"/>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