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violette des bois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linalool;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Ionone, methyl- (1335-46-2)</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Ionone, methyl- (1335-46-2)</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Ionone, 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1335-46-2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215-635-0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Verte. Violette.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Ionone, methyl- (1335-46-2)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423 (Acute Oral toxicity - Acute Toxic Class Method), Guideline: EU Method B.1 (Acute Toxicity (Oral))</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violette des bois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Ionone, methyl- (1335-46-2)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1,57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9,42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violette des bois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Ionone, methyl- (1335-46-2)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Ionone, methyl- (1335-46-2)</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Ionone, methyl- (1335-46-2)</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(benzyl benzoate)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(benzyl benzoate)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(benzyl benzoate),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(benzyl benzoate),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(benzyl benzoate),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(benzyl benzoate),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linalool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Ionone, methyl- ; [3R-(3α,3aβ,6α,7β,8aα)]-octahydro-3,6,8,8-tetramethyl-1H-3a,7-methanoazulen-5-yl acetate ; anisaldehyde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violette des bois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violette des bois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31/07/2026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AAEC1F0-73EB-46D6-9F6B-39FA355B2B57}"/>
</file>

<file path=customXml/itemProps3.xml><?xml version="1.0" encoding="utf-8"?>
<ds:datastoreItem xmlns:ds="http://schemas.openxmlformats.org/officeDocument/2006/customXml" ds:itemID="{C7EC246F-87F4-4C06-A787-83920FEB8ED7}"/>
</file>

<file path=customXml/itemProps4.xml><?xml version="1.0" encoding="utf-8"?>
<ds:datastoreItem xmlns:ds="http://schemas.openxmlformats.org/officeDocument/2006/customXml" ds:itemID="{EDA1500A-C3DE-4291-809B-EFE852FBC0B6}"/>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