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vanille des îles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sidRPr="0069446B">
        <w:rPr>
          <w:noProof/>
        </w:rPr>
        <w:t>Peut provoquer une allergie cutanée.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benzyl alcohol; coumarin</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Peut provoquer une allergie cutanée.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P302+P352 - EN CAS DE CONTACT AVEC LA PEAU: Laver abondamment à l’eau et au savon.</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3-ethoxy-4-hydroxybenzaldehyde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121-32-4</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204-464-7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Eye Irrit. 2, H319</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(ATE=1580 mg/kg de poids corporel)</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Gourmande. Vanille.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3-ethoxy-4-hydroxybenzaldehyde (121-32-4)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3160 mg/kg de poids corporel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de poids corporel Animal: rat, Guideline: OECD Guideline 401 (Acute Oral Toxicity), 95% CL: 2755 - 3600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de poids corporel Animal: mouse, Guideline: OECD Guideline 401 (Acute Oral Toxicity), 95% CL: 1410 - 1770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de poids corporel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de poids corporel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de poids corporel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3-ethoxy-4-hydroxybenzaldehyde (121-32-4)</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500 mg/kg de poids corporel Animal: rat, Animal sex: female, Guideline: OECD Guideline 421 (Reproduction / Developmental Toxicity Screening Test)</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coumarin (91-64-5)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&gt; 333 mg/kg de poids corporel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de poids corporel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de poids corporel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vanille des îles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3-ethoxy-4-hydroxybenzaldehyde (121-32-4)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87,6 mg/l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26,2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100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10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5,9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1,53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vanille des îles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3-ethoxy-4-hydroxybenzaldehyde (121-32-4)</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p w:rsidR="00A65092" w:rsidRPr="0069446B" w:rsidP="00A65092" w14:paraId="1965DBDA" w14:textId="0FFE3A91">
      <w:pPr>
        <w:pStyle w:val="SDSTextNormal"/>
      </w:pPr>
      <w:r>
        <w:rPr>
          <w:noProof/>
        </w:rPr>
        <w:t>Ne contient pas de substance(s) listée(s) dans l’Annexe XVII de REACH (Conditions de restriction)</w:t>
      </w:r>
    </w:p>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07/05/2026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07/05/2026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vanille des îles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vanille des îles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07/05/2026   Version: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18835913-55CF-4476-B672-CA2C74375DFB}"/>
</file>

<file path=customXml/itemProps3.xml><?xml version="1.0" encoding="utf-8"?>
<ds:datastoreItem xmlns:ds="http://schemas.openxmlformats.org/officeDocument/2006/customXml" ds:itemID="{526542DF-A1D1-4525-9490-830B5659127F}"/>
</file>

<file path=customXml/itemProps4.xml><?xml version="1.0" encoding="utf-8"?>
<ds:datastoreItem xmlns:ds="http://schemas.openxmlformats.org/officeDocument/2006/customXml" ds:itemID="{A9608F5E-6C79-4C18-91E8-0A9F4536F1BF}"/>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