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vanille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(E)-1-(2,6,6-trimethyl-1,3-cyclohexadien-1-yl)-2-buten-1-one; 1-(1,2,3,4,5,6,7,8-octahydro-2,3,8,8-tetramethyl-2-naphthyl)ethan-1-one; Alcool benzylique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121-32-4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204-464-7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Musqué. Vanille.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vanillin (121-32-4)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3160 mg/kg de poids corporel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ethyl vanillin (121-32-4)</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500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vanille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(E)-1-(2,6,6-trimethyl-1,3-cyclohexadien-1-yl)-2-buten-1-one (23726-93-4)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sp.</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vanillin (121-32-4)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87,6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26,2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vanille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(E)-1-(2,6,6-trimethyl-1,3-cyclohexadien-1-yl)-2-buten-1-one (23726-93-4)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vanillin (121-32-4)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(E)-1-(2,6,6-trimethyl-1,3-cyclohexadien-1-yl)-2-buten-1-one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(E)-1-(2,6,6-trimethyl-1,3-cyclohexadien-1-yl)-2-buten-1-one ; ethylene brassylate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vanille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vanille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28/09/2026   Version: 5.0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7A6F2DC-4699-4217-A4A2-5B73DF19B992}"/>
</file>

<file path=customXml/itemProps3.xml><?xml version="1.0" encoding="utf-8"?>
<ds:datastoreItem xmlns:ds="http://schemas.openxmlformats.org/officeDocument/2006/customXml" ds:itemID="{A2D0E9C1-D6D6-47C8-B457-35F458C453E6}"/>
</file>

<file path=customXml/itemProps4.xml><?xml version="1.0" encoding="utf-8"?>
<ds:datastoreItem xmlns:ds="http://schemas.openxmlformats.org/officeDocument/2006/customXml" ds:itemID="{344CFFE5-C1CC-40E9-9C25-C12BFCCF06D4}"/>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