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tubéreuse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citronellol; 3-methyl-4-(2,6,6-trimethyl-2-cyclohexen-1-yl)-3-buten-2-one; geraniol; d-limonene; 2-methoxy-4-propylphenol; EUGENOL; isoeugenol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2-methoxy-4-propylphenol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2785-87-7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220-499-0</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603-053-00-3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1B, H317</w:t>
              <w:br/>
              <w:t>STOT SE 3, H335</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Ethanone, 1-(3-methyl-2-benzofuranyl)-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23911-56-0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429-100-6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Aquatic Acute 1, H400</w:t>
              <w:br/>
              <w:t>Aquatic Chronic 1, H410 (M=10)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Fleur blanche.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3-methyl-4-(2,6,6-trimethyl-2-cyclohexen-1-yl)-3-buten-2-one (127-51-5)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poids corporel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2-methoxy-4-propylphenol (2785-87-7)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2600 mg/kg de poids corporel Animal: rat, Guideline: OECD Guideline 401 (Acute Oral Toxicity), 95% CL: 1900 - 3600</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male, Guideline: OECD Guideline 423 (Acute Oral toxicity - Acute Toxic Class Method)</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1500 – 1500 mg/kg de poids corporel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Ethanone, 1-(3-methyl-2-benzofuranyl)- (23911-56-0)</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 – 2000 mg/kg de poids corporel Animal: rat, Guideline: EU Method B.1 (Acute Toxicity (Oral)),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2-methoxy-4-propylphenol (2785-87-7)</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300 mg/kg de poids corporel Animal: mouse, Animal sex: male, Guideline: OECD Guideline 451 (Carcinogenicity Studies)</w:t>
            </w:r>
          </w:p>
        </w:tc>
      </w:tr>
      <w:tr w14:paraId="1F70232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D0C748B" w14:textId="05174576">
            <w:pPr>
              <w:pStyle w:val="SDSTableTextNormal"/>
              <w:rPr>
                <w:noProof w:val="0"/>
              </w:rPr>
            </w:pPr>
            <w:r w:rsidRPr="0069446B" w:rsidR="00FA7F7F">
              <w:rPr>
                <w:noProof/>
              </w:rPr>
              <w:t>NOAEL (chronique, oral, animal/femelle,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1DFBD5B" w14:textId="31B5B338">
            <w:pPr>
              <w:pStyle w:val="SDSTableTextNormal"/>
              <w:rPr>
                <w:noProof w:val="0"/>
              </w:rPr>
            </w:pPr>
            <w:r w:rsidRPr="0069446B">
              <w:rPr>
                <w:noProof/>
              </w:rPr>
              <w:t>150 mg/kg de poids corporel Animal: mouse, Animal sex: female, Guideline: OECD Guideline 451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2-methoxy-4-propylphenol (2785-87-7)</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827634" w:rsidRPr="0069446B" w:rsidP="002B741C" w14:textId="6BB7031E">
      <w:pPr>
        <w:pStyle w:val="SDSTextBlankLine"/>
      </w:pPr>
    </w:p>
    <w:tbl>
      <w:tblPr>
        <w:tblStyle w:val="SDSTableWithBordersWithHeaderRow"/>
        <w:tblW w:w="10489" w:type="dxa"/>
        <w:tblLayout w:type="fixed"/>
        <w:tblLook w:val="04A0"/>
      </w:tblPr>
      <w:tblGrid>
        <w:gridCol w:w="3969"/>
        <w:gridCol w:w="6520"/>
      </w:tblGrid>
      <w:tr w14:paraId="22761E3C"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D4097E9">
            <w:pPr>
              <w:pStyle w:val="SDSTableTextHeading1"/>
              <w:rPr>
                <w:noProof w:val="0"/>
                <w:color w:val="auto"/>
              </w:rPr>
            </w:pPr>
            <w:r w:rsidRPr="0069446B" w:rsidR="00FA7F7F">
              <w:rPr>
                <w:noProof/>
                <w:color w:val="auto"/>
              </w:rPr>
              <w:t>isoeugenol (97-54-1)</w:t>
            </w:r>
          </w:p>
        </w:tc>
      </w:tr>
      <w:tr w14:paraId="19C91D8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3-methyl-4-(2,6,6-trimethyl-2-cyclohexen-1-yl)-3-buten-2-one (127-51-5)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30 mg/kg de poids corporel Animal: rat, Animal sex: male,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2-methoxy-4-propylphenol (2785-87-7)</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300 mg/kg de poids corporel Animal: mouse, Animal sex: male, Guideline: OECD Guideline 408 (Repeated Dose 90-Day Oral Toxicity Study in Rodents)</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600 mg/kg de poids corporel Animal: mouse, Animal sex: female,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4F8C43C8">
            <w:pPr>
              <w:pStyle w:val="SDSTableTextNormal"/>
              <w:rPr>
                <w:noProof w:val="0"/>
              </w:rPr>
            </w:pPr>
            <w:r w:rsidRPr="0069446B">
              <w:rPr>
                <w:noProof/>
              </w:rPr>
              <w:t>≥ 900 mg/kg de poids corporel Animal: mouse, Animal sex: male, Guideline: other:</w:t>
            </w:r>
          </w:p>
        </w:tc>
      </w:tr>
      <w:tr w14:paraId="72CFCC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450 mg/kg de poids corporel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tubéreuse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3-methyl-4-(2,6,6-trimethyl-2-cyclohexen-1-yl)-3-buten-2-one (127-51-5)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10,9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2-methoxy-4-propylphenol (2785-87-7)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4,4 mg/l Test organisms (species): other:</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CE50 - Autres organismes aquatiques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sidR="00FA7F7F">
              <w:rPr>
                <w:noProof/>
              </w:rPr>
              <w:t>3,5 mg/l Test organisms (species): other:</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7,4 mg/l Test organisms (species): other:</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13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Ethanone, 1-(3-methyl-2-benzofuranyl)- (23911-56-0)</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15,6 mg/l Test organisms (species): other:</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12,4 – 22,1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tubéreuse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2-methoxy-4-propylphenol (2785-87-7)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Ethanone, 1-(3-methyl-2-benzofuranyl)- (23911-56-0)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3-methyl-4-(2,6,6-trimethyl-2-cyclohexen-1-yl)-3-buten-2-one ; geraniol ; d-limonene ; 2-methoxy-4-propylphenol ; EUGENOL ; isoeugenol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3-methyl-4-(2,6,6-trimethyl-2-cyclohexen-1-yl)-3-buten-2-one ; d-limonene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Directives nationales</w:t>
      </w:r>
    </w:p>
    <w:tbl>
      <w:tblPr>
        <w:tblStyle w:val="SDSTableWithoutBorders"/>
        <w:tblW w:w="10491" w:type="dxa"/>
        <w:tblLayout w:type="fixed"/>
        <w:tblLook w:val="04A0"/>
      </w:tblPr>
      <w:tblGrid>
        <w:gridCol w:w="10491"/>
      </w:tblGrid>
      <w:tr w14:paraId="5124EAC9" w14:textId="77777777" w:rsidTr="00CE2D83">
        <w:tblPrEx>
          <w:tblW w:w="10491" w:type="dxa"/>
          <w:tblLayout w:type="fixed"/>
          <w:tblLook w:val="04A0"/>
        </w:tblPrEx>
        <w:trPr>
          <w:trHeight w:val="20"/>
        </w:trPr>
        <w:tc>
          <w:tcPr>
            <w:tcW w:w="10491" w:type="dxa"/>
            <w:tcBorders>
              <w:top w:val="none" w:sz="0" w:space="0" w:color="000000"/>
              <w:left w:val="none" w:sz="0" w:space="0" w:color="000000"/>
              <w:bottom w:val="none" w:sz="0" w:space="0" w:color="000000"/>
              <w:right w:val="none" w:sz="0" w:space="0" w:color="000000"/>
            </w:tcBorders>
          </w:tcPr>
          <w:p w:rsidR="00F430DC" w:rsidRPr="0069446B" w:rsidP="005C557D" w14:paraId="5F4E1267" w14:textId="396498DA">
            <w:pPr>
              <w:pStyle w:val="SDSTextHeading4"/>
              <w:rPr>
                <w:color w:val="auto"/>
              </w:rPr>
            </w:pPr>
            <w:r w:rsidRPr="0069446B">
              <w:rPr>
                <w:color w:val="auto"/>
              </w:rPr>
              <w:t>Finlande</w:t>
            </w:r>
          </w:p>
        </w:tc>
      </w:tr>
      <w:tr w14:paraId="4EB0E7BB" w14:textId="77777777" w:rsidTr="00CE2D83">
        <w:tblPrEx>
          <w:tblW w:w="10491" w:type="dxa"/>
          <w:tblLayout w:type="fixed"/>
          <w:tblLook w:val="04A0"/>
        </w:tblPrEx>
        <w:trPr>
          <w:trHeight w:val="20"/>
        </w:trPr>
        <w:tc>
          <w:tcPr>
            <w:tcW w:w="10491" w:type="dxa"/>
            <w:tcBorders>
              <w:top w:val="none" w:sz="0" w:space="0" w:color="000000"/>
              <w:left w:val="none" w:sz="0" w:space="0" w:color="000000"/>
              <w:bottom w:val="none" w:sz="0" w:space="0" w:color="000000"/>
              <w:right w:val="none" w:sz="0" w:space="0" w:color="000000"/>
            </w:tcBorders>
          </w:tcPr>
          <w:p w:rsidR="00F430DC" w:rsidRPr="0069446B" w:rsidP="005C557D" w14:paraId="1DA7F00D" w14:textId="0E094761">
            <w:pPr>
              <w:pStyle w:val="SDSTextHeading4"/>
              <w:rPr>
                <w:color w:val="auto"/>
              </w:rPr>
            </w:pPr>
            <w:r w:rsidRPr="0069446B" w:rsidR="00FA7F7F">
              <w:rPr>
                <w:noProof/>
                <w:color w:val="auto"/>
              </w:rPr>
              <w:t>France</w:t>
            </w:r>
          </w:p>
        </w:tc>
      </w:tr>
      <w:tr w14:paraId="584C76DD" w14:textId="77777777" w:rsidTr="00CE2D83">
        <w:tblPrEx>
          <w:tblW w:w="10491" w:type="dxa"/>
          <w:tblLayout w:type="fixed"/>
          <w:tblLook w:val="04A0"/>
        </w:tblPrEx>
        <w:trPr>
          <w:cantSplit w:val="0"/>
          <w:trHeight w:val="20"/>
        </w:trPr>
        <w:tc>
          <w:tcPr>
            <w:tcW w:w="10491" w:type="dxa"/>
            <w:tcBorders>
              <w:top w:val="none" w:sz="0" w:space="0" w:color="000000"/>
              <w:left w:val="none" w:sz="0" w:space="0" w:color="000000"/>
              <w:bottom w:val="none" w:sz="0" w:space="0" w:color="000000"/>
              <w:right w:val="none" w:sz="0" w:space="0" w:color="000000"/>
            </w:tcBorders>
          </w:tcPr>
          <w:tbl>
            <w:tblPr>
              <w:tblStyle w:val="SDSTableWithBordersWithHeaderRow"/>
              <w:tblW w:w="10477" w:type="dxa"/>
              <w:tblLayout w:type="fixed"/>
              <w:tblLook w:val="04A0"/>
            </w:tblPr>
            <w:tblGrid>
              <w:gridCol w:w="1981"/>
              <w:gridCol w:w="8496"/>
            </w:tblGrid>
            <w:tr w14:paraId="1ECC5E7E" w14:textId="77777777" w:rsidTr="00CE2D83">
              <w:tblPrEx>
                <w:tblW w:w="10477" w:type="dxa"/>
                <w:tblLayout w:type="fixed"/>
                <w:tblLook w:val="04A0"/>
              </w:tblPrEx>
              <w:trPr>
                <w:trHeight w:val="20"/>
                <w:tblHeader/>
              </w:trPr>
              <w:tc>
                <w:tcPr>
                  <w:tcW w:w="10477"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15A19" w14:paraId="3893F28A" w14:textId="29FBBBED">
                  <w:pPr>
                    <w:pStyle w:val="SDSTableTextBold"/>
                    <w:keepNext w:val="0"/>
                  </w:pPr>
                  <w:r w:rsidRPr="0069446B" w:rsidR="00290951">
                    <w:t>Maladies professionnelles</w:t>
                  </w:r>
                </w:p>
              </w:tc>
            </w:tr>
            <w:tr w14:paraId="6BEF88BE" w14:textId="77777777" w:rsidTr="00CE2D83">
              <w:tblPrEx>
                <w:tblW w:w="10477" w:type="dxa"/>
                <w:tblLayout w:type="fixed"/>
                <w:tblLook w:val="04A0"/>
              </w:tblPrEx>
              <w:trPr>
                <w:trHeight w:val="20"/>
                <w:tblHeader/>
              </w:trPr>
              <w:tc>
                <w:tcPr>
                  <w:tcW w:w="198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2151D0C1" w14:textId="13782F1F">
                  <w:pPr>
                    <w:pStyle w:val="SDSTableTextNormal"/>
                  </w:pPr>
                  <w:r w:rsidRPr="0069446B" w:rsidR="00290951">
                    <w:t>Code</w:t>
                  </w:r>
                </w:p>
              </w:tc>
              <w:tc>
                <w:tcPr>
                  <w:tcW w:w="849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5AC252CE" w14:textId="5E703CA3">
                  <w:pPr>
                    <w:pStyle w:val="SDSTableTextNormal"/>
                  </w:pPr>
                  <w:r w:rsidRPr="0069446B">
                    <w:rPr>
                      <w:noProof/>
                    </w:rPr>
                    <w:t>Description</w:t>
                  </w:r>
                </w:p>
              </w:tc>
            </w:tr>
            <w:tr w14:paraId="6BB13145" w14:textId="77777777" w:rsidTr="00CE2D83">
              <w:tblPrEx>
                <w:tblW w:w="10477" w:type="dxa"/>
                <w:tblLayout w:type="fixed"/>
                <w:tblLook w:val="04A0"/>
              </w:tblPrEx>
              <w:trPr>
                <w:trHeight w:val="676"/>
              </w:trPr>
              <w:tc>
                <w:tcPr>
                  <w:tcW w:w="198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5F5DCE0B" w14:textId="534EAEAF">
                  <w:pPr>
                    <w:pStyle w:val="SDSTableTextNormal"/>
                    <w:rPr>
                      <w:noProof w:val="0"/>
                    </w:rPr>
                  </w:pPr>
                  <w:r w:rsidRPr="0069446B" w:rsidR="00FA7F7F">
                    <w:rPr>
                      <w:noProof/>
                    </w:rPr>
                    <w:t>RG 84</w:t>
                  </w:r>
                </w:p>
              </w:tc>
              <w:tc>
                <w:tcPr>
                  <w:tcW w:w="849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2CB660ED" w14:textId="088BFBA8">
                  <w:pPr>
                    <w:pStyle w:val="SDSTableTextNormal"/>
                    <w:rPr>
                      <w:noProof w:val="0"/>
                    </w:rPr>
                  </w:pPr>
                  <w:r w:rsidRPr="0069446B">
                    <w:rPr>
                      <w:noProof/>
                    </w:rPr>
                    <w:t>Affections engendrées par les solvants organiques liquides à usage professionnel : hydrocarbures liquides aliphatiques ou cycliques saturés ou insaturés et leurs mélanges ; hydrocarbures halogénés liquides ; dérivés nitrés des hydrocarbures aliphatiques ; alcools ; glycols, éthers de glycol ; cétones ; aldéhydes ; éthers aliphatiques et cycliques, dont le tétrahydrofurane ; esters ; diméthylformamide et dimétylacétamine ; acétonitrile et propionitrile ; pyridine ; diméthylsulfone et diméthylsulfoxyde</w:t>
                  </w:r>
                </w:p>
              </w:tc>
            </w:tr>
          </w:tbl>
          <w:p w:rsidR="00F430DC" w:rsidRPr="0069446B" w:rsidP="005C557D" w14:paraId="07BC27B8" w14:textId="77777777">
            <w:pPr>
              <w:pStyle w:val="SDSTableTextNormal"/>
            </w:pP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07/04/2026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07/04/2026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tubéreuse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tubéreuse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07/04/2026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A5C610A-746E-4916-A259-85444617017E}"/>
</file>

<file path=customXml/itemProps3.xml><?xml version="1.0" encoding="utf-8"?>
<ds:datastoreItem xmlns:ds="http://schemas.openxmlformats.org/officeDocument/2006/customXml" ds:itemID="{562E90E3-54F2-459B-8BDA-152CD4F96A91}"/>
</file>

<file path=customXml/itemProps4.xml><?xml version="1.0" encoding="utf-8"?>
<ds:datastoreItem xmlns:ds="http://schemas.openxmlformats.org/officeDocument/2006/customXml" ds:itemID="{7C9BAEA4-5E13-4E1E-95BD-ED340678F2D6}"/>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