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souvenir de noël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d-limonene; citral; Eugenol; linalool; 7-hydroxycitronellal; isoeugenol; cinnamaldehyde; coumarin;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2,994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(ATE=2000 mg/kg de poids corporel)</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Epicée. caractéristique.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de poids corporel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de poids corporel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de poids corporel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poids corporel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poids corporel Animal: rat, Animal sex: female, Guideline: other:</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poids corporel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poids corporel Animal: rat, Animal sex: male, Guideline: other:</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poids corporel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de poids corporel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souvenir de noël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souvenir de noël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Eugenol ; linalool ; pin-2(3)-ene ; 7-hydroxycitronellal ; isoeugenol ; cinnamaldehyde ; cinnamyl alcohol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pin-2(3)-ene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souvenir de noël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souvenir de noël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13/07/2026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FCC738C-FE88-4D04-A631-E9ED592635C1}"/>
</file>

<file path=customXml/itemProps3.xml><?xml version="1.0" encoding="utf-8"?>
<ds:datastoreItem xmlns:ds="http://schemas.openxmlformats.org/officeDocument/2006/customXml" ds:itemID="{5D2B15E4-A603-4CB2-8F40-FDFD95A9834B}"/>
</file>

<file path=customXml/itemProps4.xml><?xml version="1.0" encoding="utf-8"?>
<ds:datastoreItem xmlns:ds="http://schemas.openxmlformats.org/officeDocument/2006/customXml" ds:itemID="{5E522BE6-A73D-4045-9DF4-732F3AC599CD}"/>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