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souvenir de noël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geranyl acetate; d-limonene; citral; Eugenol; linalool; 7-hydroxycitronellal;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2,994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(ATE=2000 mg/kg de poids corporel)</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Epicée. caractéristique.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de poids corporel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de poids corporel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poids corporel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poids corporel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de poids corporel Animal: rat, Animal sex: female,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de poids corporel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de poids corporel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(animal/femelle,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de poids corporel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de poids corporel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souvenir de noël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geranyl acetate (105-87-3)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68,12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souvenir de noël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geranyl acetate (105-87-3)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Eugenol ; linalool ; pin-2(3)-ene ; 7-hydroxycitronellal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geranyl acetate ; 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souvenir de noël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souvenir de noël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13/07/2026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4DCEA3F-33F8-4305-AC0F-1A41F073F476}"/>
</file>

<file path=customXml/itemProps3.xml><?xml version="1.0" encoding="utf-8"?>
<ds:datastoreItem xmlns:ds="http://schemas.openxmlformats.org/officeDocument/2006/customXml" ds:itemID="{E37DDC28-EEC6-4D9D-A30A-C371AB865141}"/>
</file>

<file path=customXml/itemProps4.xml><?xml version="1.0" encoding="utf-8"?>
<ds:datastoreItem xmlns:ds="http://schemas.openxmlformats.org/officeDocument/2006/customXml" ds:itemID="{BE4F5C2E-AF81-458D-A2B4-2375F7BF2A65}"/>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