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relaxation à tahiti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 Marine.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relaxation à tahiti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relaxation à tahiti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relaxation à tahiti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relaxation à tahiti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90A394D-199B-4EA6-BBCA-B4BA3A872F8A}"/>
</file>

<file path=customXml/itemProps3.xml><?xml version="1.0" encoding="utf-8"?>
<ds:datastoreItem xmlns:ds="http://schemas.openxmlformats.org/officeDocument/2006/customXml" ds:itemID="{9E64AEF0-8599-454B-9A6A-8312143220E2}"/>
</file>

<file path=customXml/itemProps4.xml><?xml version="1.0" encoding="utf-8"?>
<ds:datastoreItem xmlns:ds="http://schemas.openxmlformats.org/officeDocument/2006/customXml" ds:itemID="{49ED8421-60CA-4821-AD2F-BBAF6A371CB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