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pivoine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1-(1,2,3,4,5,6,7,8-octahydro-2,3,8,8-tetramethyl-2-naphthyl)ethan-1-one, linalyl acetate, CITRONELLOL, HYDROXYCITRONELLAL, LIMONENE, ISOEUGENOL.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Verte. Fraiche.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de poids corporel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poussière/brouillard/fumée,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pivoine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pivoine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citronellol ; 7-hydroxycitronellal ; d-limonene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1-(1,2,3,4,5,6,7,8-octahydro-2,3,8,8-tetramethyl-2-naphthyl)ethan-1-one, linalyl acetate, CITRONELLOL, HYDROXYCITRONELLAL, LIMONENE, ISOEUGENOL.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pivoine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pivoine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02/06/2026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363E9FC-54FE-43C3-837B-18A14D7C3725}"/>
</file>

<file path=customXml/itemProps3.xml><?xml version="1.0" encoding="utf-8"?>
<ds:datastoreItem xmlns:ds="http://schemas.openxmlformats.org/officeDocument/2006/customXml" ds:itemID="{9EF06E92-546C-4AC7-9FBA-5A421018A889}"/>
</file>

<file path=customXml/itemProps4.xml><?xml version="1.0" encoding="utf-8"?>
<ds:datastoreItem xmlns:ds="http://schemas.openxmlformats.org/officeDocument/2006/customXml" ds:itemID="{5163ACE3-28EF-41C9-8638-3B134C629BBC}"/>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