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pain d'épices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(E)-anethole; benzyl alcohol;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pain d'épices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pain d'épices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pain d'épices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pain d'épices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13/10/2026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60BDDFC-D162-40A2-B15C-608DC2377FC4}"/>
</file>

<file path=customXml/itemProps3.xml><?xml version="1.0" encoding="utf-8"?>
<ds:datastoreItem xmlns:ds="http://schemas.openxmlformats.org/officeDocument/2006/customXml" ds:itemID="{BDC8DD95-6397-4BFF-9418-B324A70ED823}"/>
</file>

<file path=customXml/itemProps4.xml><?xml version="1.0" encoding="utf-8"?>
<ds:datastoreItem xmlns:ds="http://schemas.openxmlformats.org/officeDocument/2006/customXml" ds:itemID="{6B29D26F-C319-44AB-920B-8DAAE638821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