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orientale et encens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Sensibilisation cutanée, catégorie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sidRPr="0069446B">
        <w:rPr>
          <w:noProof/>
        </w:rPr>
        <w:t>Peut provoquer une allergie cutanée.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Mention d’avertissement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Attention</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cinnamaldehyde; isoeugenol; cinnamyl alcohol; Eugenol; (E)-anethole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sidR="00FA7F7F">
              <w:rPr>
                <w:noProof/>
              </w:rPr>
              <w:t>H317 - Peut provoquer une allergie cutanée.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P302+P352 - EN CAS DE CONTACT AVEC LA PEAU: Laver abondamment à l’eau et au savon.</w:t>
              <w:br/>
              <w:t>P333+P313 - En cas d’irritation ou d’éruption cutanée: consulter un médecin.</w:t>
              <w:br/>
              <w:t>P501 - Éliminer le contenu et le récipient dans un centre de tri, conformément à la réglementation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anisaldehyde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123-11-5</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204-602-6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0,59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Repr. 2, H361</w:t>
              <w:br/>
              <w:t>Aquatic Chronic 3, H412</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97-53-0</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202-589-1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0,444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203-213-9</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0,1071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cutanée), H312 (ATE=1260 mg/kg de poids corporel)</w:t>
              <w:br/>
              <w:t>Skin Irrit. 2, H315</w:t>
              <w:br/>
              <w:t>Eye Irrit. 2, H319</w:t>
              <w:br/>
              <w:t>Skin Sens. 1A, H317</w:t>
              <w:br/>
              <w:t>Aquatic Chronic 3, H412</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cinnamyl alcohol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104-54-1</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203-212-3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(ATE=2000 mg/kg de poids corporel)</w:t>
              <w:br/>
              <w:t>Skin Sens. 1B, H317</w:t>
              <w:br/>
              <w:t>Aquatic Chronic 2, H411</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(E)-anethole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4180-23-8</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224-052-0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97-54-1</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202-590-7</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604-094-00-X</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0,0237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(ATE=500 mg/kg de poids corporel)</w:t>
              <w:br/>
              <w:t>Acute Tox. 4 (par voie cutanée), H312 (ATE=1100 mg/kg de poids corporel)</w:t>
              <w:br/>
              <w:t>Acute Tox. 4 (par inhalation), H332 (ATE=1,5 mg/l/4h)</w:t>
              <w:br/>
              <w:t>Skin Irrit. 2, H315</w:t>
              <w:br/>
              <w:t>Eye Irrit. 2, H319</w:t>
              <w:br/>
              <w:t>Skin Sens. 1A, H317</w:t>
              <w:br/>
              <w:t>STOT SE 3, H335</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alpha-cedrene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469-61-4</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207-418-4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Asp. Tox. 1, H304</w:t>
              <w:br/>
              <w:t>Aquatic Acute 1, H400 (M=10)</w:t>
              <w:br/>
              <w:t>Aquatic Chronic 1, H410 (M=10)</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Limites de concentration spécifiques</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Identificateur de produit</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Limites de concentration spécifiques</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N° CAS</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N° CE</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r w14:paraId="466CEF49"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EE762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1397868">
            <w:pPr>
              <w:pStyle w:val="SDSTableTextNormal"/>
              <w:rPr>
                <w:noProof w:val="0"/>
              </w:rPr>
            </w:pPr>
            <w:r w:rsidRPr="0069446B" w:rsidR="00FA7F7F">
              <w:rPr>
                <w:noProof/>
              </w:rPr>
              <w:t>N° CAS</w:t>
            </w:r>
            <w:r w:rsidRPr="0069446B" w:rsidR="004A0E0E">
              <w:rPr>
                <w:noProof w:val="0"/>
              </w:rPr>
              <w:t xml:space="preserve">: </w:t>
            </w:r>
            <w:r w:rsidRPr="0069446B" w:rsidR="00FA7F7F">
              <w:rPr>
                <w:noProof/>
              </w:rPr>
              <w:t>97-54-1</w:t>
            </w:r>
          </w:p>
          <w:p w:rsidR="00827634" w:rsidRPr="0069446B" w:rsidP="009B0F88" w14:textId="5CB1DBD7">
            <w:pPr>
              <w:pStyle w:val="SDSTableTextNormal"/>
              <w:rPr>
                <w:noProof w:val="0"/>
              </w:rPr>
            </w:pPr>
            <w:r w:rsidRPr="0069446B" w:rsidR="00FA7F7F">
              <w:rPr>
                <w:noProof/>
              </w:rPr>
              <w:t>N° CE</w:t>
            </w:r>
            <w:r w:rsidRPr="0069446B" w:rsidR="004A0E0E">
              <w:rPr>
                <w:noProof w:val="0"/>
              </w:rPr>
              <w:t xml:space="preserve">: </w:t>
            </w:r>
            <w:r w:rsidRPr="0069446B" w:rsidR="00FA7F7F">
              <w:rPr>
                <w:noProof/>
              </w:rPr>
              <w:t>202-590-7</w:t>
            </w:r>
          </w:p>
          <w:p w:rsidR="00827634" w:rsidRPr="0069446B" w:rsidP="009B0F88" w14:textId="719C52A6">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604-094-00-X</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Laver la peau avec beaucoup d’eau. Enlever les vêtements contaminés. En cas d’irritation ou d’éruption cutanée: consulter un médecin.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Peut provoquer une allergie cutanée.</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Ventiler la zone de déversement. Eviter le contact avec la peau et les yeux. Éviter de respirer les poussières/fumées/gaz/brouillards/vapeurs/aérosols.</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Eviter le contact avec la peau et les yeux. Éviter de respirer les poussières/fumées/gaz/brouillards/vapeurs/aérosols.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Les vêtements de travail contaminés ne devraient pas sortir du lieu de travail. Laver les vêtements contaminés avant réutilisation. 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Epicée. Anisée. Vanille. boisé.</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cinnamaldehyde (104-55-2)</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2220 mg/kg de poids corporel Animal: rat, Guideline: other:, 95% CL: 1910 - 2600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3400 mg/kg de poids corporel Animal: guinea pig,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de poids corporel Animal: rat, Guideline: OECD Guideline 402 (Acute Dermal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1260 mg/kg de poids corporel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CL50 Inhalation - Rat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anisaldehyde (123-11-5)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3210 mg/kg de poids corporel Animal: rat, Guideline: OECD Guideline 401 (Acute Oral Toxicity), 95% CL: 2755 - 3600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cinnamyl alcohol (104-54-1)</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2000 mg/kg de poids corporel Animal: rat, Animal sex: female, Guideline: OECD Guideline 423 (Acute Oral toxicity - Acute Toxic Class Method)</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de poids corporel Animal: rat, Animal sex: female,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Eugenol (97-53-0)</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de poids corporel Animal: rat, Animal sex: male, Guideline: OECD Guideline 423 (Acute Oral toxicity - Acute Toxic Class Method)</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1500 – 1500 mg/kg de poids corporel Animal: mouse, Animal sex: 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(E)-anethole (4180-23-8)</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1420 – 3070 mg/kg de poids corporel Animal: rat, 95% CL: 2090 -</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4900 mg/kg de poids corporel Animal: rabbit, Guideline: EU Method B.3 (Acute Toxicity (Dermal))</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CL50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 5,1 mg/l air Animal: rat, Guideline: OECD Guideline 403 (Acute Inhalation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cinnamyl alcohol (104-54-1)</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4,71 Temp.: 26,5 °C Concentration: 1 vol</w:t>
            </w:r>
            <w:r w:rsidRPr="0069446B">
              <w:rPr>
                <w:rFonts w:hint="eastAsia"/>
                <w:noProof/>
                <w:lang w:eastAsia="ja-JP"/>
              </w:rPr>
              <w: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cinnamyl alcohol (104-54-1)</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4,71 Temp.: 26,5 °C Concentration: 1 vol</w:t>
            </w:r>
            <w:r w:rsidRPr="0069446B">
              <w:rPr>
                <w:rFonts w:hint="eastAsia"/>
                <w:noProof/>
                <w:lang w:eastAsia="ja-JP"/>
              </w:rPr>
              <w: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Peut provoquer une allergie cutanée.</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isoeugenol (97-54-1)</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Pr>
                <w:noProof/>
              </w:rPr>
              <w:t>Toxicité spécifique pour certains organes cibles (STOT) (exposition unique)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Peut irriter les voies respiratoires.</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cinnamaldehyde (104-55-2)</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de poids corporel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anisaldehyde (123-11-5)</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de poids corporel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cinnamyl alcohol (104-54-1)</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de poids corporel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Eugenol (97-53-0)</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(subchronique, oral, animal/mâle,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 900 mg/kg de poids corporel Animal: mouse, Animal sex: male, Guideline: other:</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(subchronique, oral, animal/femelle,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450 mg/kg de poids corporel Animal: mouse, Animal sex: female,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(E)-anethole (4180-23-8)</w:t>
            </w:r>
          </w:p>
        </w:tc>
      </w:tr>
      <w:tr w14:paraId="07CBBCD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 300 mg/kg de poids corporel Animal: rat, Guideline: OECD Guideline 408 (Repeated Dose 90-Day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orientale et encens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Ce produit n’est pas considéré comme toxique pour les organismes aquatiques et ne provoque pas d’effets néfastes à long terme dans l’environnement.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classé (Compte tenu des données disponibles, les critères de classification ne sont pas remplis)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cinnamaldehyde (104-55-2)</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2,35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119,5578 mg/l Test organisms (species): Daphnia magna</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15,159 mg/l Test organisms (species): other: Duration: '28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anisaldehyde (123-11-5)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148,32 mg/l Test organisms (species): Leuciscus idus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82,8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68,4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1,53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0,71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cinnamyl alcohol (104-54-1)</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9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7,7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19,7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Eugenol (97-53-0)</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13 mg/l Test organisms (species): Danio rerio (previous name: Brachydanio rerio)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1,05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(E)-anethole (4180-23-8)</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7 mg/l Test organisms (species): Danio rerio (previous name: Brachydanio rerio)</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 4,25 mg/l Test organisms (species): Daphnia magna</w:t>
            </w:r>
          </w:p>
        </w:tc>
      </w:tr>
      <w:tr w14:paraId="61BDF10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C2650D0">
            <w:pPr>
              <w:pStyle w:val="SDSTableTextNormal"/>
              <w:rPr>
                <w:noProof w:val="0"/>
              </w:rPr>
            </w:pPr>
            <w:r w:rsidRPr="0069446B" w:rsidR="00FA7F7F">
              <w:rPr>
                <w:noProof/>
              </w:rPr>
              <w:t>LOEC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7C09E6">
            <w:pPr>
              <w:pStyle w:val="SDSTableTextNormal"/>
              <w:rPr>
                <w:noProof w:val="0"/>
              </w:rPr>
            </w:pPr>
            <w:r w:rsidRPr="0069446B">
              <w:rPr>
                <w:noProof/>
              </w:rPr>
              <w:t>≈ 2,44 mg/l Test organisms (species): Daphnia magna Duration: '21 d'</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 1,05 mg/l Test organisms (species): Daphnia magna Duration: '21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orientale et encens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cinnamaldehyde (104-55-2)</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isoeugenol (97-54-1)</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anisaldehyde (123-11-5)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cinnamyl alcohol (104-54-1)</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Eugenol (97-53-0)</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(E)-anethole (4180-23-8)</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alpha-cedrene (469-61-4)</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2.1 à 2.4, 2.6 et 2.7, 2.8 types A et B, 2.9, 2.10, 2.12, 2.13 catégories 1 et 2, 2.14 catégories 1 et 2, 2.15 types A à F</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d-limonene ; cinnamaldehyde ; isoeugenol ; anisaldehyde ; cinnamyl alcohol ; Eugenol ; (E)-anethole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d-limonene ; cinnamaldehyde ; anisaldehyde ; cinnamyl alcohol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(par inhalation)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Inhalation), catégorie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(par voie cutanée)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cutanée), catégorie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orale), catégorie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aigu, catégorie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 par aspiration, catégorie 1</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pour la reproduction, catégorie 2</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1A</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spécifique pour certains organes cibles – Exposition unique, catégorie 3, Irritation des voies respiratoires</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être mortel en cas d’ingestion et de pénétration dans les voies respiratoires.</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par contact cutané.</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par inhalation.</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irriter les voies respiratoires.</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Susceptible de nuire à la fertilité ou au fœtus.</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E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 entraîne des effets néfastes à long terme.</w:t>
            </w:r>
          </w:p>
        </w:tc>
      </w:tr>
      <w:tr w14:paraId="63F052E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r w14:paraId="63F052E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19/06/2026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19/06/2026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orientale et encens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orientale et encens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19/06/2026   Version: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704CA225-3682-4385-83C0-0930D2B9767C}"/>
</file>

<file path=customXml/itemProps3.xml><?xml version="1.0" encoding="utf-8"?>
<ds:datastoreItem xmlns:ds="http://schemas.openxmlformats.org/officeDocument/2006/customXml" ds:itemID="{35C2F84D-64B3-472B-92DC-CFD2BC3094E6}"/>
</file>

<file path=customXml/itemProps4.xml><?xml version="1.0" encoding="utf-8"?>
<ds:datastoreItem xmlns:ds="http://schemas.openxmlformats.org/officeDocument/2006/customXml" ds:itemID="{01D982B3-99DE-4AAF-8704-BAEDC7E2D4B9}"/>
</file>

<file path=docProps/app.xml><?xml version="1.0" encoding="utf-8"?>
<Properties xmlns="http://schemas.openxmlformats.org/officeDocument/2006/extended-properties" xmlns:vt="http://schemas.openxmlformats.org/officeDocument/2006/docPropsVTypes">
  <Template>Normal</Template>
  <TotalTime>219</TotalTime>
  <Pages>13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