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mousse de chêne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METHYLENEDIOXYPHENYL METHYLPROPANAL, methyl cedryl ether.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1205-17-0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214-881-6</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Repr. 2, H361</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Agreste. Boisé. Verte.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de poids corporel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mousse de chêne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mousse de chêne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METHYLENEDIOXYPHENYL METHYLPROPANAL, methyl cedryl ether.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mousse de chêne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mousse de chêne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AF1F3E7-2BB1-49D8-8AD9-5969123C5289}"/>
</file>

<file path=customXml/itemProps3.xml><?xml version="1.0" encoding="utf-8"?>
<ds:datastoreItem xmlns:ds="http://schemas.openxmlformats.org/officeDocument/2006/customXml" ds:itemID="{9FA7E1A0-9DA3-4790-826A-09CB0D66F888}"/>
</file>

<file path=customXml/itemProps4.xml><?xml version="1.0" encoding="utf-8"?>
<ds:datastoreItem xmlns:ds="http://schemas.openxmlformats.org/officeDocument/2006/customXml" ds:itemID="{ED5A7A18-DAA9-4AAF-A68E-6BAC4A36DDF5}"/>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