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monoï rosé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Orangée.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monoï rosé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Bougie monoï rosé 10%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Bougie monoï rosé 10% ; 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monoï rosé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monoï rosé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5DB57DE-89BA-46F5-8C49-8C616AA948BB}"/>
</file>

<file path=customXml/itemProps3.xml><?xml version="1.0" encoding="utf-8"?>
<ds:datastoreItem xmlns:ds="http://schemas.openxmlformats.org/officeDocument/2006/customXml" ds:itemID="{CE9CF5C4-FC26-4AE4-B1EE-A6AFD7CE10CD}"/>
</file>

<file path=customXml/itemProps4.xml><?xml version="1.0" encoding="utf-8"?>
<ds:datastoreItem xmlns:ds="http://schemas.openxmlformats.org/officeDocument/2006/customXml" ds:itemID="{902DC7DB-BF94-4703-B17B-7432711D3472}"/>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