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p w:rsidR="00827634" w:rsidRPr="0069446B" w:rsidP="009E5102" w14:paraId="0577B65B" w14:textId="600A4325">
      <w:pPr>
        <w:pStyle w:val="SDSTextNormal"/>
        <w:bidi w:val="0"/>
        <w:rPr>
          <w:rtl w:val="0"/>
          <w:lang w:val="fr-BE"/>
        </w:rPr>
      </w:pPr>
      <w:r w:rsidRPr="0069446B">
        <w:rPr>
          <w:rtl w:val="0"/>
          <w:lang w:val="fr-BE"/>
        </w:rPr>
        <w:t>Pas d’informations complémentaires disponibles</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p w:rsidR="00827634" w:rsidRPr="0069446B" w:rsidP="009E5102" w14:paraId="27338739" w14:textId="72136CC3">
      <w:pPr>
        <w:pStyle w:val="SDSTextNormal"/>
      </w:pPr>
      <w:r>
        <w:rPr>
          <w:noProof/>
        </w:rPr>
        <w:t>Ce mélange ne contient aucune substance à mentionner selon les critères de la rubrique 3.2 de l’Annexe II de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Informations sur les autres dangers</w:t>
      </w:r>
      <w:bookmarkEnd w:id="1"/>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2"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72E5002-F743-4308-AA52-1D40480561C9}"/>
</file>

<file path=customXml/itemProps3.xml><?xml version="1.0" encoding="utf-8"?>
<ds:datastoreItem xmlns:ds="http://schemas.openxmlformats.org/officeDocument/2006/customXml" ds:itemID="{356001B2-47FC-4850-B87B-BA0B957CF962}"/>
</file>

<file path=customXml/itemProps4.xml><?xml version="1.0" encoding="utf-8"?>
<ds:datastoreItem xmlns:ds="http://schemas.openxmlformats.org/officeDocument/2006/customXml" ds:itemID="{068CCE09-3086-4013-A654-13CA86C359C2}"/>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