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madeleine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DIMETHYLHYDROXY FURANONE.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madeleine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madeleine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DIMETHYLHYDROXY FURANONE.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madeleine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madeleine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9530098-16C6-4D50-83F2-7FFA60F29430}"/>
</file>

<file path=customXml/itemProps3.xml><?xml version="1.0" encoding="utf-8"?>
<ds:datastoreItem xmlns:ds="http://schemas.openxmlformats.org/officeDocument/2006/customXml" ds:itemID="{8DB3BB46-7486-47EF-8841-0C4A632A17C6}"/>
</file>

<file path=customXml/itemProps4.xml><?xml version="1.0" encoding="utf-8"?>
<ds:datastoreItem xmlns:ds="http://schemas.openxmlformats.org/officeDocument/2006/customXml" ds:itemID="{4A422E3D-097C-4E8E-A505-6C2BFF13006F}"/>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