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jus de goyave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p w:rsidR="00827634" w:rsidRPr="0069446B" w:rsidP="009E5102" w14:paraId="29F388B8" w14:textId="4336E5B9">
      <w:pPr>
        <w:pStyle w:val="SDSTextNormal"/>
        <w:rPr>
          <w:noProof/>
        </w:rPr>
      </w:pPr>
      <w:r w:rsidRPr="0069446B">
        <w:rPr>
          <w:noProof/>
        </w:rPr>
        <w:t>Non classé</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benzyl salicylate, ethyl 2,3-epoxy-3-phenylbutyrate, HEXYL CINNAMAL, LIMONENE, 3,7-dimethylnona-1,6-dien-3-ol.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cis-2-tert-butylcyclohexyl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20298-69-5</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243-718-1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2,3-epoxy-3-phenylbutyrate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77-83-8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201-061-8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Fruitée.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cis-2-tert-butylcyclohexyl acetate (20298-69-5)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4600 mg/kg de poids corporel Animal: rat, Guideline: OECD Guideline 401 (Acute Oral Toxicity), 95% CL: 2700 - 7800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2,3-epoxy-3-phenylbutyrate (77-83-8)</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 Guideline: OECD Guideline 402 (Acute Dermal Toxicity),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de poids corporel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cis-2-tert-butylcyclohexyl acetate (20298-69-5)</w:t>
            </w:r>
          </w:p>
        </w:tc>
      </w:tr>
      <w:tr w14:paraId="17BB36C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5D6E007" w14:textId="362312DE">
            <w:pPr>
              <w:pStyle w:val="SDSTableTextNormal"/>
              <w:rPr>
                <w:noProof w:val="0"/>
              </w:rPr>
            </w:pPr>
            <w:r w:rsidRPr="0069446B" w:rsidR="00FA7F7F">
              <w:rPr>
                <w:noProof/>
              </w:rPr>
              <w:t>LOAEL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F5D4209" w14:textId="4442B51B">
            <w:pPr>
              <w:pStyle w:val="SDSTableTextNormal"/>
              <w:rPr>
                <w:noProof w:val="0"/>
                <w:lang w:val="fr-BE"/>
              </w:rPr>
            </w:pPr>
            <w:r w:rsidRPr="0069446B">
              <w:rPr>
                <w:noProof/>
                <w:lang w:val="fr-BE"/>
              </w:rPr>
              <w:t>37 mg/kg de poids corporel Animal: rat, Animal sex: male,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ethyl 2,3-epoxy-3-phenylbutyrate (77-83-8)</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sidR="00FA7F7F">
              <w:rPr>
                <w:noProof/>
                <w:lang w:val="fr-BE"/>
              </w:rPr>
              <w:t>500 mg/kg de poids corporel Animal: rat</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&gt; 1000 mg/kg de poids corporel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jus de goyave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cis-2-tert-butylcyclohexyl acetate (20298-69-5)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5,6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17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4,2 mg/l Test organisms (species): Desmodesmus subspicatus (previous name: Scenedesmus subspicatus)</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0,8 mg/l Test organisms (species): Pimephales promelas Duration: '33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 2,3-epoxy-3-phenylbutyrate (77-83-8)</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4,2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36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42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Crustacés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jus de goyave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cis-2-tert-butylcyclohexyl acetate (20298-69-5)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2,3-epoxy-3-phenylbutyrate (77-83-8)</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ethyl 2,3-epoxy-3-phenylbutyrate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 2,3-epoxy-3-phenylbutyrate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Dangereux pour le milieu aquatique – Danger aigu, catégorie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Liquides inflammables, catégorie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 et vapeurs inflammables.</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benzyl salicylate, ethyl 2,3-epoxy-3-phenylbutyrate, HEXYL CINNAMAL, LIMONENE, 3,7-dimethylnona-1,6-dien-3-ol. Peut produire une réaction allergique.</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18/06/2026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18/06/2026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jus de goyave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jus de goyave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18/06/2026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3655F37-986B-45FC-9F38-D9D99DCABB76}"/>
</file>

<file path=customXml/itemProps3.xml><?xml version="1.0" encoding="utf-8"?>
<ds:datastoreItem xmlns:ds="http://schemas.openxmlformats.org/officeDocument/2006/customXml" ds:itemID="{FE0C1D98-4758-4610-9DB3-AA77754DC638}"/>
</file>

<file path=customXml/itemProps4.xml><?xml version="1.0" encoding="utf-8"?>
<ds:datastoreItem xmlns:ds="http://schemas.openxmlformats.org/officeDocument/2006/customXml" ds:itemID="{D5DFC2F6-4FAD-4AB2-887A-B21BA26A148C}"/>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