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guimauve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DIMETHYLHYDROXY FURANONE.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5,708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(ATE=1570 mg/kg)</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Vanille. Gourmande. LAIT.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guimauve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guimauve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DIMETHYLHYDROXY FURANONE.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guimauve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guimauve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B6A7298-FF1C-46F4-9F99-15786A2B7652}"/>
</file>

<file path=customXml/itemProps3.xml><?xml version="1.0" encoding="utf-8"?>
<ds:datastoreItem xmlns:ds="http://schemas.openxmlformats.org/officeDocument/2006/customXml" ds:itemID="{61786A48-6DFD-4D9E-A7E8-87CF642C0649}"/>
</file>

<file path=customXml/itemProps4.xml><?xml version="1.0" encoding="utf-8"?>
<ds:datastoreItem xmlns:ds="http://schemas.openxmlformats.org/officeDocument/2006/customXml" ds:itemID="{E994E887-C5A8-4A88-B337-D59B6DCD57D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