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frutos rojos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Alcool benzylique; 3-methyl-4-(2,6,6-trimethyl-2-cyclohexen-1-yl)-3-buten-2-one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3-methyl-4-(2,6,6-trimethyl-2-cyclohexen-1-yl)-3-buten-2-one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3-methyl-4-(2,6,6-trimethyl-2-cyclohexen-1-yl)-3-buten-2-one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3-methyl-4-(2,6,6-trimethyl-2-cyclohexen-1-yl)-3-buten-2-one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3-methyl-4-(2,6,6-trimethyl-2-cyclohexen-1-yl)-3-buten-2-one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Alcool benzylique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3-methyl-4-(2,6,6-trimethyl-2-cyclohexen-1-yl)-3-buten-2-one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frutos rojos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Alcool benzylique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3-methyl-4-(2,6,6-trimethyl-2-cyclohexen-1-yl)-3-buten-2-one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frutos rojos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Alcool benzylique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3-methyl-4-(2,6,6-trimethyl-2-cyclohexen-1-yl)-3-buten-2-one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Alcool benzylique ; 3-methyl-4-(2,6,6-trimethyl-2-cyclohexen-1-yl)-3-buten-2-one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 ; 3-methyl-4-(2,6,6-trimethyl-2-cyclohexen-1-yl)-3-buten-2-one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frutos rojos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frutos rojos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17/08/2026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E5D102E-6F8E-4F95-82F4-C891CAFCE92C}"/>
</file>

<file path=customXml/itemProps3.xml><?xml version="1.0" encoding="utf-8"?>
<ds:datastoreItem xmlns:ds="http://schemas.openxmlformats.org/officeDocument/2006/customXml" ds:itemID="{BAC22FC4-1E62-4279-8779-6852118A587A}"/>
</file>

<file path=customXml/itemProps4.xml><?xml version="1.0" encoding="utf-8"?>
<ds:datastoreItem xmlns:ds="http://schemas.openxmlformats.org/officeDocument/2006/customXml" ds:itemID="{F1C6855E-5EEE-43B2-AB9F-F556307817F5}"/>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