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fruits rouges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39CDAC99" w14:textId="77777777">
      <w:pPr>
        <w:pStyle w:val="SDSTextNormal"/>
        <w:bidi w:val="0"/>
        <w:rPr>
          <w:rtl w:val="0"/>
        </w:rPr>
      </w:pPr>
      <w:r w:rsidRPr="0069446B">
        <w:rPr>
          <w:rtl w:val="0"/>
        </w:rPr>
        <w:t>Pas d’informations complémentaires disponibles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ETHYL 3-PHENYLGLYCIDATE, methyl non-2-ynoate.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 3-phenyloxirane-2-carboxylate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121-39-1</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204-467-3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non-2-ynoate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111-80-8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203-909-2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(ATE=1600 mg/kg)</w:t>
              <w:br/>
              <w:t>Skin Irrit. 2, H315</w:t>
              <w:br/>
              <w:t>Skin Sens. 1A, H317</w:t>
              <w:br/>
              <w:t>Aquatic Acute 1, H400</w:t>
              <w:br/>
              <w:t>Aquatic Chronic 3, H412</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p w:rsidR="00827634" w:rsidRPr="0069446B" w:rsidP="009E5102" w14:paraId="3270D03B" w14:textId="77777777">
      <w:pPr>
        <w:pStyle w:val="SDSTextNormal"/>
        <w:bidi w:val="0"/>
        <w:rPr>
          <w:rtl w:val="0"/>
        </w:rPr>
      </w:pPr>
      <w:r w:rsidRPr="0069446B">
        <w:rPr>
          <w:rtl w:val="0"/>
        </w:rPr>
        <w:t>Pas d’informations complémentaires disponibles</w:t>
      </w:r>
    </w:p>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p w:rsidR="00827634" w:rsidRPr="0069446B" w:rsidP="009E5102" w14:paraId="6476D90B" w14:textId="77777777">
      <w:pPr>
        <w:pStyle w:val="SDSTextNormal"/>
        <w:bidi w:val="0"/>
        <w:rPr>
          <w:rtl w:val="0"/>
        </w:rPr>
      </w:pPr>
      <w:r w:rsidRPr="0069446B">
        <w:rPr>
          <w:rtl w:val="0"/>
        </w:rPr>
        <w:t>Pas d’informations complémentaires disponibles</w:t>
      </w:r>
    </w:p>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P="009E5102" w14:paraId="4AC05E66" w14:textId="77777777">
      <w:pPr>
        <w:pStyle w:val="SDSTextNormal"/>
        <w:bidi w:val="0"/>
        <w:rPr>
          <w:rtl w:val="0"/>
        </w:rPr>
      </w:pPr>
      <w:r>
        <w:rPr>
          <w:rtl w:val="0"/>
        </w:rPr>
        <w:t>Pas d’informations complémentaires disponibles</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p w:rsidR="00827634" w:rsidRPr="0069446B" w:rsidP="009E5102" w14:paraId="7D29CD21" w14:textId="77777777">
      <w:pPr>
        <w:pStyle w:val="SDSTextNormal"/>
        <w:bidi w:val="0"/>
        <w:rPr>
          <w:rtl w:val="0"/>
        </w:rPr>
      </w:pPr>
      <w:r w:rsidRPr="0069446B">
        <w:rPr>
          <w:rtl w:val="0"/>
        </w:rPr>
        <w:t>Pas d’informations complémentaires disponibles</w:t>
      </w:r>
    </w:p>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p w:rsidR="00827634" w:rsidRPr="0069446B" w:rsidP="009E5102" w14:paraId="68C05450" w14:textId="77777777">
      <w:pPr>
        <w:pStyle w:val="SDSTextNormal"/>
        <w:bidi w:val="0"/>
        <w:rPr>
          <w:rtl w:val="0"/>
        </w:rPr>
      </w:pPr>
      <w:r w:rsidRPr="0069446B">
        <w:rPr>
          <w:rtl w:val="0"/>
        </w:rPr>
        <w:t>Pas d’informations complémentaires disponibles</w:t>
      </w:r>
    </w:p>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p w:rsidR="00827634" w:rsidRPr="0069446B" w:rsidP="009E5102" w14:paraId="07CFEBDB" w14:textId="77777777">
      <w:pPr>
        <w:pStyle w:val="SDSTextNormal"/>
        <w:bidi w:val="0"/>
        <w:rPr>
          <w:rtl w:val="0"/>
        </w:rPr>
      </w:pPr>
      <w:r w:rsidRPr="0069446B">
        <w:rPr>
          <w:rtl w:val="0"/>
        </w:rPr>
        <w:t>Pas d’informations complémentaires disponibles</w:t>
      </w:r>
    </w:p>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p w:rsidR="000649B9" w:rsidRPr="0069446B" w:rsidP="009E5102" w14:paraId="518B1C0B" w14:textId="33B467FA">
      <w:pPr>
        <w:pStyle w:val="SDSTextNormal"/>
        <w:bidi w:val="0"/>
        <w:rPr>
          <w:rtl w:val="0"/>
        </w:rPr>
      </w:pPr>
      <w:r w:rsidRPr="0069446B">
        <w:rPr>
          <w:rtl w:val="0"/>
        </w:rPr>
        <w:t>Pas d’informations complémentaires disponibles</w:t>
      </w:r>
    </w:p>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07635309" w14:textId="77777777">
      <w:pPr>
        <w:pStyle w:val="SDSTextNormal"/>
        <w:bidi w:val="0"/>
        <w:rPr>
          <w:rtl w:val="0"/>
        </w:rPr>
      </w:pPr>
      <w:r w:rsidRPr="0069446B">
        <w:rPr>
          <w:rtl w:val="0"/>
        </w:rPr>
        <w:t>Pas d’informations complémentaires disponibles</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p w:rsidR="00827634" w:rsidRPr="0069446B" w:rsidP="009E5102" w14:paraId="339CB022" w14:textId="77777777">
      <w:pPr>
        <w:pStyle w:val="SDSTextNormal"/>
        <w:bidi w:val="0"/>
        <w:rPr>
          <w:rtl w:val="0"/>
        </w:rPr>
      </w:pPr>
      <w:r w:rsidRPr="0069446B">
        <w:rPr>
          <w:rtl w:val="0"/>
        </w:rPr>
        <w:t>Pas d’informations complémentaires disponibles</w:t>
      </w:r>
    </w:p>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27F31A3F" w14:textId="77777777">
      <w:pPr>
        <w:pStyle w:val="SDSTextNormal"/>
        <w:bidi w:val="0"/>
        <w:rPr>
          <w:rtl w:val="0"/>
        </w:rPr>
      </w:pPr>
      <w:r w:rsidRPr="0069446B">
        <w:rPr>
          <w:rtl w:val="0"/>
        </w:rPr>
        <w:t>Pas d’informations complémentaires disponibles</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p w:rsidR="00827634" w:rsidRPr="0069446B" w:rsidP="009E5102" w14:paraId="37A6EB77" w14:textId="77777777">
      <w:pPr>
        <w:pStyle w:val="SDSTextNormal"/>
        <w:bidi w:val="0"/>
        <w:rPr>
          <w:rtl w:val="0"/>
        </w:rPr>
      </w:pPr>
      <w:r w:rsidRPr="0069446B">
        <w:rPr>
          <w:rtl w:val="0"/>
        </w:rPr>
        <w:t>Pas d’informations complémentaires disponibles</w:t>
      </w:r>
    </w:p>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p w:rsidR="00827634" w:rsidRPr="0069446B" w:rsidP="009E5102" w14:paraId="4AB0649C" w14:textId="77777777">
      <w:pPr>
        <w:pStyle w:val="SDSTextNormal"/>
        <w:bidi w:val="0"/>
        <w:rPr>
          <w:rtl w:val="0"/>
        </w:rPr>
      </w:pPr>
      <w:r w:rsidRPr="0069446B">
        <w:rPr>
          <w:rtl w:val="0"/>
        </w:rPr>
        <w:t>Pas d’informations complémentaires disponibles</w:t>
      </w:r>
    </w:p>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E3029C" w:rsidRPr="0069446B" w:rsidP="00804F80" w14:paraId="18A01B52" w14:textId="4F86A497">
      <w:pPr>
        <w:pStyle w:val="SDSTextNormal"/>
        <w:bidi w:val="0"/>
        <w:rPr>
          <w:rtl w:val="0"/>
        </w:rPr>
      </w:pPr>
      <w:r w:rsidRPr="0069446B">
        <w:rPr>
          <w:rtl w:val="0"/>
        </w:rPr>
        <w:t>Pas d’informations complémentaires disponibles</w:t>
      </w:r>
    </w:p>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Fruits rouges. Florale. Gourmande.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Pas disponible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Pas disponible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6CF2209A" w14:textId="5050E492">
            <w:pPr>
              <w:pStyle w:val="SDSTableTextNormal"/>
              <w:bidi w:val="0"/>
              <w:rPr>
                <w:noProof w:val="0"/>
                <w:rtl w:val="0"/>
              </w:rPr>
            </w:pPr>
            <w:r w:rsidRPr="0069446B">
              <w:rPr>
                <w:noProof w:val="0"/>
                <w:rtl w:val="0"/>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C0524AE" w14:textId="51E9198E">
            <w:pPr>
              <w:pStyle w:val="SDSTableTextNormal"/>
              <w:bidi w:val="0"/>
              <w:rPr>
                <w:noProof w:val="0"/>
                <w:rtl w:val="0"/>
              </w:rPr>
            </w:pPr>
            <w:r w:rsidRPr="0069446B">
              <w:rPr>
                <w:noProof w:val="0"/>
                <w:rtl w:val="0"/>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7E328680" w14:textId="77777777">
      <w:pPr>
        <w:pStyle w:val="SDSTextNormal"/>
        <w:bidi w:val="0"/>
        <w:rPr>
          <w:rtl w:val="0"/>
        </w:rPr>
      </w:pPr>
      <w:r w:rsidRPr="0069446B">
        <w:rPr>
          <w:rtl w:val="0"/>
        </w:rPr>
        <w:t>Pas d’informations complémentaires disponibles</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7BBC4612" w14:textId="77777777">
      <w:pPr>
        <w:pStyle w:val="SDSTextNormal"/>
        <w:bidi w:val="0"/>
        <w:rPr>
          <w:rtl w:val="0"/>
        </w:rPr>
      </w:pPr>
      <w:r w:rsidRPr="0069446B">
        <w:rPr>
          <w:rtl w:val="0"/>
        </w:rPr>
        <w:t>Pas d’informations complémentaires disponibles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5B003915" w14:textId="77777777">
      <w:pPr>
        <w:pStyle w:val="SDSTextNormal"/>
        <w:bidi w:val="0"/>
        <w:rPr>
          <w:rtl w:val="0"/>
        </w:rPr>
      </w:pPr>
      <w:r w:rsidRPr="0069446B">
        <w:rPr>
          <w:rtl w:val="0"/>
        </w:rPr>
        <w:t>Pas d’informations complémentaires disponibles</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CC753EC" w14:textId="77777777">
      <w:pPr>
        <w:pStyle w:val="SDSTextNormal"/>
        <w:bidi w:val="0"/>
        <w:rPr>
          <w:rtl w:val="0"/>
        </w:rPr>
      </w:pPr>
      <w:r w:rsidRPr="0069446B">
        <w:rPr>
          <w:rtl w:val="0"/>
        </w:rPr>
        <w:t>Pas d’informations complémentaires disponibles</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P="009E5102" w14:paraId="284E7B0E" w14:textId="77777777">
      <w:pPr>
        <w:pStyle w:val="SDSTextNormal"/>
        <w:bidi w:val="0"/>
        <w:rPr>
          <w:rtl w:val="0"/>
        </w:rPr>
      </w:pPr>
      <w:r>
        <w:rPr>
          <w:rtl w:val="0"/>
        </w:rPr>
        <w:t>Pas d’informations complémentaires disponibles</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 3-phenyloxirane-2-carboxylate (121-39-1)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2300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non-2-ynoate (111-80-8)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2220 mg/kg de poids corporel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 3-phenyloxirane-2-carboxylate (121-39-1)</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52 mg/l Test organisms (species): Daphnia magna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CE50 - Autres organismes aquatiques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sidR="00FA7F7F">
              <w:rPr>
                <w:noProof/>
              </w:rPr>
              <w:t>52 mg/l Test organisms (species):</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36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non-2-ynoate (111-80-8)</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0,83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fruits rouges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 3-phenyloxirane-2-carboxylate (121-39-1)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non-2-ynoate (111-80-8)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p w:rsidR="00827634" w:rsidRPr="0069446B" w:rsidP="009E5102" w14:paraId="7E407F61" w14:textId="77777777">
      <w:pPr>
        <w:pStyle w:val="SDSTextNormal"/>
        <w:bidi w:val="0"/>
        <w:rPr>
          <w:rtl w:val="0"/>
        </w:rPr>
      </w:pPr>
      <w:r w:rsidRPr="0069446B">
        <w:rPr>
          <w:rtl w:val="0"/>
        </w:rPr>
        <w:t>Pas d’informations complémentaires disponibles</w:t>
      </w:r>
    </w:p>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ethyl 3-phenyloxirane-2-carboxylate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C416A10" w14:textId="77777777">
      <w:pPr>
        <w:pStyle w:val="SDSTextNormal"/>
        <w:bidi w:val="0"/>
        <w:rPr>
          <w:rtl w:val="0"/>
        </w:rPr>
      </w:pPr>
      <w:r w:rsidRPr="0069446B">
        <w:rPr>
          <w:rtl w:val="0"/>
        </w:rPr>
        <w:t>Pas d’informations complémentaires disponibles</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ETHYL 3-PHENYLGLYCIDATE, methyl non-2-ynoate.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24/04/2026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24/04/2026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fruits rouges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fruits rouges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24/04/2026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4B95A47-5B4E-4CC1-9C8B-954835F0688F}"/>
</file>

<file path=customXml/itemProps3.xml><?xml version="1.0" encoding="utf-8"?>
<ds:datastoreItem xmlns:ds="http://schemas.openxmlformats.org/officeDocument/2006/customXml" ds:itemID="{69CFC3E6-D2AD-4487-B1DF-F3919570AC4F}"/>
</file>

<file path=customXml/itemProps4.xml><?xml version="1.0" encoding="utf-8"?>
<ds:datastoreItem xmlns:ds="http://schemas.openxmlformats.org/officeDocument/2006/customXml" ds:itemID="{3905A3CB-7784-471E-8B47-6907F9D1F1DF}"/>
</file>

<file path=docProps/app.xml><?xml version="1.0" encoding="utf-8"?>
<Properties xmlns="http://schemas.openxmlformats.org/officeDocument/2006/extended-properties" xmlns:vt="http://schemas.openxmlformats.org/officeDocument/2006/docPropsVTypes">
  <Template>Normal</Template>
  <TotalTime>219</TotalTime>
  <Pages>8</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