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fruits rouges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ethyl 3-phenyloxirane-2-carboxylate; methyl non-2-ynoate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121-39-1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non-2-ynoate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111-80-8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203-909-2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(ATE=1600 mg/kg)</w:t>
              <w:br/>
              <w:t>Skin Irrit. 2, H315</w:t>
              <w:br/>
              <w:t>Skin Sens. 1A,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voie orale), H302 (ATE=500 mg/kg de poids corporel)</w:t>
              <w:br/>
              <w:t>Acute Tox. 3 (par inhalation), H331</w:t>
              <w:br/>
              <w:t>Skin Irrit. 2, H315</w:t>
              <w:br/>
              <w:t>Eye Dam. 1, H318</w:t>
              <w:br/>
              <w:t>Skin Sens. 1, H317</w:t>
              <w:br/>
              <w:t>STOT RE 2, H373</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Diacétyle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10937A85" w14:textId="5AA90417">
            <w:pPr>
              <w:pStyle w:val="SDSTableTextNormal"/>
              <w:bidi w:val="0"/>
              <w:rPr>
                <w:noProof w:val="0"/>
                <w:rtl w:val="0"/>
              </w:rPr>
            </w:pPr>
            <w:r w:rsidRPr="0069446B">
              <w:rPr>
                <w:noProof w:val="0"/>
                <w:rtl w:val="0"/>
              </w:rPr>
              <w:t>Pas disponible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Fruits rouges. Florale.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3-phenyloxirane-2-carboxylate (121-39-1)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non-2-ynoate (111-80-8)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2220 mg/kg de poids corporel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Toxicité spécifique pour certains organes cibles (STOT) (exposition répétée)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Risque présumé d’effets graves pour les organes à la suite d’expositions répétées ou d’une exposition prolongée.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fruits rouges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3-phenyloxirane-2-carboxylate (121-39-1)</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non-2-ynoate (111-80-8)</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0,83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fruits rouges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3-phenyloxirane-2-carboxylate (121-39-1)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non-2-ynoate (111-80-8)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 3-phenyloxirane-2-carboxylate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répétée,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 à la suite d’expositions répétées ou d’une exposition prolongée.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24/04/2026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24/04/2026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fruits rouges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fruits rouges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24/04/2026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C7EEA15-2575-4127-AE53-6F6CE2806B71}"/>
</file>

<file path=customXml/itemProps3.xml><?xml version="1.0" encoding="utf-8"?>
<ds:datastoreItem xmlns:ds="http://schemas.openxmlformats.org/officeDocument/2006/customXml" ds:itemID="{3C417AF7-FC88-4C9F-AFDE-1563B5803D06}"/>
</file>

<file path=customXml/itemProps4.xml><?xml version="1.0" encoding="utf-8"?>
<ds:datastoreItem xmlns:ds="http://schemas.openxmlformats.org/officeDocument/2006/customXml" ds:itemID="{63594F59-2F74-418D-8BF1-58B1F37FFB3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