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fleur d'oranger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linalool; linalyl acetate;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2,87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2,0461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Orangée. Miellée.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de poids corporel Animal: rat, Animal sex: male, Guideline: OECD Guideline 401 (Acute Oral Toxicity), 95% CL: 3400 - 5600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fleur d'oranger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fleur d'oranger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linalyl acetate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fleur d'oranger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fleur d'oranger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21/05/2026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58B4E64-D281-402B-A5F0-50D0D7DACE95}"/>
</file>

<file path=customXml/itemProps3.xml><?xml version="1.0" encoding="utf-8"?>
<ds:datastoreItem xmlns:ds="http://schemas.openxmlformats.org/officeDocument/2006/customXml" ds:itemID="{68D0FFD0-CDD6-4330-97B7-3A4866BC0BFE}"/>
</file>

<file path=customXml/itemProps4.xml><?xml version="1.0" encoding="utf-8"?>
<ds:datastoreItem xmlns:ds="http://schemas.openxmlformats.org/officeDocument/2006/customXml" ds:itemID="{CBF0FDCE-32CE-44F0-947E-0A572C76ED8F}"/>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