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farniente à Tahiti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GERANIOL, linalool, BENZYL SALICYLATE, CINNAMAL, CINNAMYL ALCOHOL.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cinnamylique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118-61-6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267-140-4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(ATE=1320 mg/kg de poids corporel)</w:t>
              <w:br/>
              <w:t>Skin Irrit. 2, H315</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Fleur blanche.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salicylate (118-61-6)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1320 mg/kg de poids corporel Animal: rat, 95% CL: 1,01 - 1,63</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cinnamylique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Alcool cinnamylique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Alcool cinnamylique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cinnamylique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farniente à Tahiti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salicylate (118-61-6)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9,47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8,68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cinnamylique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farniente à Tahiti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salicylate (118-61-6)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cinnamylique (104-54-1)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geraniol ; linalool ; cinnamaldehyde ; Alcool cinnamylique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GERANIOL, linalool, BENZYL SALICYLATE, CINNAMAL, CINNAMYL ALCOHOL.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farniente à Tahiti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farniente à Tahiti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21/08/2026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ACB177-426C-439F-B70C-381572A0B495}"/>
</file>

<file path=customXml/itemProps3.xml><?xml version="1.0" encoding="utf-8"?>
<ds:datastoreItem xmlns:ds="http://schemas.openxmlformats.org/officeDocument/2006/customXml" ds:itemID="{5A106E99-7EEC-4745-99FE-A329562FE56B}"/>
</file>

<file path=customXml/itemProps4.xml><?xml version="1.0" encoding="utf-8"?>
<ds:datastoreItem xmlns:ds="http://schemas.openxmlformats.org/officeDocument/2006/customXml" ds:itemID="{46278A1B-B2F9-4BFF-AF4B-8C42EA4BD98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