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farniente à Tahiti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1 rue de la clef des champs</w:t>
              <w:br/>
              <w:t>68600 ,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p w:rsidR="00827634" w:rsidRPr="0069446B" w:rsidP="009E5102" w14:paraId="29F388B8" w14:textId="4336E5B9">
      <w:pPr>
        <w:pStyle w:val="SDSTextNormal"/>
        <w:rPr>
          <w:noProof/>
        </w:rPr>
      </w:pPr>
      <w:r w:rsidRPr="0069446B">
        <w:rPr>
          <w:noProof/>
        </w:rPr>
        <w:t>Non classé</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A notre connaissance, ce produit ne présente pas de risque particulier, sous réserve de respecter les règles générales d’hygiène industrielle.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P501 - Éliminer le contenu et le récipient dans un centre de tri, conformément à la réglementation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Phrases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Contient METHOXYHYDRATROPALDEHYDE, GERANIOL, linalool, BENZYL SALICYLATE, CINNAMAL, CINNAMYL ALCOHOL. Peut produire une réaction allergique.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Composant</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Substance(s) non incluse(s) dans la liste établie conformément à l’article 59, al. 1, du règlement REACH pour avoir des propriétés perturbant le système endocrinien, ou non identifiée(s) comme ayant des propriétés perturbant le système endocrinien conformément aux critères énoncés dans le règlement délégué (UE) 2017/2100 de la Commission ou le règlement (UE) 2018/605 de la Commission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Alcool cinnamylique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3-(p-methoxyphenyl)-2-methylpropionaldehyde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5462-06-6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226-749-5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0,0016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cutanée), H312 (ATE=1260 mg/kg de poids corporel)</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Limites de concentration spécifiques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Identificateur de produit</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Limites de concentration spécifiques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Laver la peau avec beaucoup d’eau.</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Aucun(es) dans des conditions normales. Les poussières peuvent occasionner une irritation dans les plis de la peau ou par contact en portant un vêtement serré.</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Ventiler la zone de déversement.</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Florale. Fleur blanche.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3-(p-methoxyphenyl)-2-methylpropionaldehyde (5462-06-6)</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4000 mg/kg de poids corporel Animal: rat, Animal sex: male, Guideline: OECD Guideline 401 (Acute Oral Toxicity), 95% CL: 3400 - 4600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poids corporel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 (106-24-1)</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3600 mg/kg de poids corporel Animal: rat, 95% CL: 2840 - 4570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poids corporel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de poids corporel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poids corporel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poids corporel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de poids corporel Animal: rat, Guideline: other:, 95% CL: 1910 - 2600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de poids corporel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de poids corporel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Alcool cinnamylique (104-54-1)</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2000 mg/kg de poids corporel Animal: rat, Animal sex: female, Guideline: OECD Guideline 423 (Acute Oral toxicity - Acute Toxic Class Method)</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poids corporel Animal: rat, Animal sex: female,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Alcool cinnamylique (104-54-1)</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Alcool cinnamylique (104-54-1)</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classé (Compte tenu des données disponibles, les critères de classification ne sont pas remplis)</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(chronique, oral, animal/mâle, 2 ans)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poids corporel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de poids corporel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de poids corporel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177 mg/kg de poids corporel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poids corporel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Alcool cinnamylique (104-54-1)</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poids corporel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farniente à Tahiti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3-(p-methoxyphenyl)-2-methylpropionaldehyde (5462-06-6)</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5,2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12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Alcool cinnamylique (104-54-1)</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9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7,7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farniente à Tahiti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3-(p-methoxyphenyl)-2-methylpropionaldehyde (5462-06-6)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Alcool cinnamylique (104-54-1)</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3-(p-methoxyphenyl)-2-methylpropionaldehyde ; geraniol ; linalool ; cinnamaldehyde ; Alcool cinnamylique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voie cutanée)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cutanée),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orale), catégorie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contact cutané.</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lésions des yeux.</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Contient METHOXYHYDRATROPALDEHYDE, GERANIOL, linalool, BENZYL SALICYLATE, CINNAMAL, CINNAMYL ALCOHOL. Peut produire une réaction allergique.</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21/08/2026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21/08/2026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farniente à Tahiti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farniente à Tahiti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21/08/2026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56DAE182-17F1-43FC-8951-30D7C5966F64}"/>
</file>

<file path=customXml/itemProps3.xml><?xml version="1.0" encoding="utf-8"?>
<ds:datastoreItem xmlns:ds="http://schemas.openxmlformats.org/officeDocument/2006/customXml" ds:itemID="{30D90C3D-59A8-41D4-9A2E-C87B48630226}"/>
</file>

<file path=customXml/itemProps4.xml><?xml version="1.0" encoding="utf-8"?>
<ds:datastoreItem xmlns:ds="http://schemas.openxmlformats.org/officeDocument/2006/customXml" ds:itemID="{FA97526E-70C5-478E-BEC2-7E79A085988C}"/>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