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escale à bali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LIMONENE, pin-2(3)-ene, 1-(1,2,3,4,5,6,7,8-octahydro-2,3,8,8-tetramethyl-2-naphthyl)ethan-1-one.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(par voie orale), H302 (ATE=500 mg/kg de poids corporel)</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0,864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escale à bali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0,7024487 mg/l Test organisms (species): Desmodesmus subspicatus (previous name: Scenedesmus subspicatus)</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escale à bali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LIMONENE, pin-2(3)-ene, 1-(1,2,3,4,5,6,7,8-octahydro-2,3,8,8-tetramethyl-2-naphthyl)ethan-1-one.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escale à bali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escale à bali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28/05/2026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4CD6374-5F93-4D58-8B0F-75466B2E9654}"/>
</file>

<file path=customXml/itemProps3.xml><?xml version="1.0" encoding="utf-8"?>
<ds:datastoreItem xmlns:ds="http://schemas.openxmlformats.org/officeDocument/2006/customXml" ds:itemID="{03FFFE4A-BB96-4029-9D40-7ED494DE661B}"/>
</file>

<file path=customXml/itemProps4.xml><?xml version="1.0" encoding="utf-8"?>
<ds:datastoreItem xmlns:ds="http://schemas.openxmlformats.org/officeDocument/2006/customXml" ds:itemID="{9DF437AE-61F4-4893-8C08-64ABB6B6CEC6}"/>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