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éclats d'amande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linalyl acetate,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Acute Tox. 4 (par inhalation),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Irisée. Hespéridée. Amande. Oriental. balsamique.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de poids corporel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éclats d'amande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éclats d'amande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linalyl acetate, linalool.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éclats d'amande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éclats d'amande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22/06/2026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C5CD91F-45FD-4B75-AD94-4E6ADE431381}"/>
</file>

<file path=customXml/itemProps3.xml><?xml version="1.0" encoding="utf-8"?>
<ds:datastoreItem xmlns:ds="http://schemas.openxmlformats.org/officeDocument/2006/customXml" ds:itemID="{DE9546DD-1DB6-4DAF-8DDF-4F2E3BF5B6D6}"/>
</file>

<file path=customXml/itemProps4.xml><?xml version="1.0" encoding="utf-8"?>
<ds:datastoreItem xmlns:ds="http://schemas.openxmlformats.org/officeDocument/2006/customXml" ds:itemID="{445ED007-A47C-42CB-99CA-3EBA61C575D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