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confiture de lait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dihydro-5-octylfuran-2(3H)-one; benzyl alcohol;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(ATE=1580 mg/kg de poids corporel)</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2305-05-7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lait. Vanille. Alimentaire.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poids corporel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de poids corporel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confiture de lait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confiture de lait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anisaldehyde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confiture de lait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confiture de lait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19/06/2026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90A24DB-DABD-4661-82E1-C1F0186114C0}"/>
</file>

<file path=customXml/itemProps3.xml><?xml version="1.0" encoding="utf-8"?>
<ds:datastoreItem xmlns:ds="http://schemas.openxmlformats.org/officeDocument/2006/customXml" ds:itemID="{25FF07E4-26B5-4EB6-9188-11271CFA9458}"/>
</file>

<file path=customXml/itemProps4.xml><?xml version="1.0" encoding="utf-8"?>
<ds:datastoreItem xmlns:ds="http://schemas.openxmlformats.org/officeDocument/2006/customXml" ds:itemID="{63BF4F15-E1DA-471A-96BD-0287A4C79738}"/>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