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confiture de lait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lait. 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confiture de lait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confiture de lait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confiture de lait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confiture de lait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79F51F6-3C24-445F-9C57-498D03515140}"/>
</file>

<file path=customXml/itemProps3.xml><?xml version="1.0" encoding="utf-8"?>
<ds:datastoreItem xmlns:ds="http://schemas.openxmlformats.org/officeDocument/2006/customXml" ds:itemID="{021A91BB-F68E-46F3-B360-CF880DB464C3}"/>
</file>

<file path=customXml/itemProps4.xml><?xml version="1.0" encoding="utf-8"?>
<ds:datastoreItem xmlns:ds="http://schemas.openxmlformats.org/officeDocument/2006/customXml" ds:itemID="{DC835CFA-B189-4EF8-976E-7175C0E751A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