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coco solaire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isopentyl salicylate, TETRAHYDROLINALOOL.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tetrahydro-2-isobutyl-4-methyl-pyran-4-ol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63500-71-0</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405-040-6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1,0892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Eye Irrit. 2, H319</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isocamphenyl cyclohexanol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105-95-3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203-347-8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0,7392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3,7-dimethyloctan-3-ol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78-69-3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201-133-9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0,5831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pentyl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2050-08-0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218-080-2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isopentyl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87-20-7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201-730-4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0,1358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Même si aucun danger spécifique n’est défini, les secouristes doivent porter des lunettes de protection, des gants et un demi-masque jetable. Envisager une protection supplémentaire en cas de possible exposition répétée ou prolongée.</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Florale. Oriental. balsamique. Fruitée. Gourmande.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tetrahydro-2-isobutyl-4-methyl-pyran-4-ol (63500-71-0)</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poids corporel Animal: rat, Guideline: EU Method B.1 (Acute Toxicity (Oral)),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isocamphenyl cyclohexanol (105-95-3)</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de poids corporel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3,7-dimethyloctan-3-ol (78-69-3)</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8270 mg/kg de poids corporel Animal: rat</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pentyl salicylate (2050-08-0)</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 2000 mg/kg de poids corporel Animal: rat, Animal sex: male, Guideline: OECD Guideline 401 (Acute Oral Toxicity)</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poids corporel Animal: rabbit,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pentyl salicylate (2050-08-0)</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(animal/mâle,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540 mg/kg de poids corporel Animal: rat, Animal sex: male, Guideline: OECD Guideline 415 [One-Generation Reproduction Toxicity Study (before 9 October 2017)]</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180 mg/kg de poids corporel Animal: rat, Animal sex: female, Guideline: OECD Guideline 415 [One-Generation Reproduction Toxicity Study (before 9 October 2017)]</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tetrahydro-2-isobutyl-4-methyl-pyran-4-ol (63500-71-0)</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125 mg/kg de poids corporel Animal: rat, Guideline: OECD Guideline 407 (Repeated Dose 28-Day Oral Toxicity Study in Rodents)</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1000 mg/kg de poids corporel Animal: rat, Guideline: OECD Guideline 411 (Subchronic Dermal Toxicity: 90-Day Study), Guideline: EU Method B.28 (Sub-Chronic Dermal Toxicity Test: 90-Day Repeated Dermal Dose Study Using Rodent Species)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isocamphenyl cyclohexanol (105-95-3)</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3,7-dimethyloctan-3-ol (78-69-3)</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coco solaire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3,7-dimethyloctan-3-ol (78-69-3)</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13,393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tetrahydro-2-isobutyl-4-methyl-pyran-4-ol (63500-71-0)</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 320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100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isocamphenyl cyclohexanol (105-95-3)</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1,23 mg/l Test organisms (species): Danio rerio (previous name: Brachydanio rerio)</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2,13 mg/l Test organisms (species): Danio rerio (previous name: Brachydanio rerio)</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6,94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14,579 mg/l Test organisms (species): Desmodesmus subspicatus (previous name: Scenedesmus subspicatus)</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0,788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3,7-dimethyloctan-3-ol (78-69-3)</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8,9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14,2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21,6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pentyl salicylate (2050-08-0)</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1,34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0,88 mg/l Test organisms (species): Daphnia magna</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coco solaire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tetrahydro-2-isobutyl-4-methyl-pyran-4-ol (63500-71-0)</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isocamphenyl cyclohexanol (105-95-3)</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isopentyl salicylate (87-20-7)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3,7-dimethyloctan-3-ol (78-69-3)</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pentyl salicylate (2050-08-0)</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tetrahydro-2-isobutyl-4-methyl-pyran-4-ol ; 3,7-dimethyloctan-3-ol ; pentyl salicylate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isocamphenyl cyclohexanol ; pentyl salicylate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isopentyl salicylate, TETRAHYDROLINALOOL.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23/03/2026 (Date de révision)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23/03/2026 (Date de révision)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coco solaire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coco solaire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de révision: 23/03/2026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C51ABC10-9CAE-4DCF-A2F7-0124653E3DF4}"/>
</file>

<file path=customXml/itemProps3.xml><?xml version="1.0" encoding="utf-8"?>
<ds:datastoreItem xmlns:ds="http://schemas.openxmlformats.org/officeDocument/2006/customXml" ds:itemID="{8696459E-42D7-4C13-BB89-318824287301}"/>
</file>

<file path=customXml/itemProps4.xml><?xml version="1.0" encoding="utf-8"?>
<ds:datastoreItem xmlns:ds="http://schemas.openxmlformats.org/officeDocument/2006/customXml" ds:itemID="{62CE858F-67DE-465D-9A0E-A79E259CCC6C}"/>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