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cannabis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methyl cedryl ether.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19870-74-7</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0,4242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Fruitée. Musc.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cannabis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cannabis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methyl cedryl ether (19870-74-7)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methyl cedryl ether.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cannabis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cannabis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01/06/2026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99CE168-48A9-4FB1-BDC7-5CAA98296D38}"/>
</file>

<file path=customXml/itemProps3.xml><?xml version="1.0" encoding="utf-8"?>
<ds:datastoreItem xmlns:ds="http://schemas.openxmlformats.org/officeDocument/2006/customXml" ds:itemID="{DF4B05F5-7491-4C44-B8FC-372C21FB3189}"/>
</file>

<file path=customXml/itemProps4.xml><?xml version="1.0" encoding="utf-8"?>
<ds:datastoreItem xmlns:ds="http://schemas.openxmlformats.org/officeDocument/2006/customXml" ds:itemID="{8E57E4C8-6CD9-43DA-A95C-2D9D151DF6A4}"/>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