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cachemire et soie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Boisé.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cachemire et soie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cachemire et soie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cachemire et soie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cachemire et soie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6B43030-A142-4EB1-9675-1D0AFBAC7638}"/>
</file>

<file path=customXml/itemProps3.xml><?xml version="1.0" encoding="utf-8"?>
<ds:datastoreItem xmlns:ds="http://schemas.openxmlformats.org/officeDocument/2006/customXml" ds:itemID="{F30C4D76-085C-4687-AC7E-BF00C0BDFB67}"/>
</file>

<file path=customXml/itemProps4.xml><?xml version="1.0" encoding="utf-8"?>
<ds:datastoreItem xmlns:ds="http://schemas.openxmlformats.org/officeDocument/2006/customXml" ds:itemID="{DCC6A187-F154-47F5-AD26-C4BD302307C9}"/>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