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219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linalool, linalyl acetate, 1-(1,2,3,4,5,6,7,8-octahydro-2,3,8,8-tetramethyl-2-naphthyl)ethan-1-one, 3,7-dimethylnona-1,6-dien-3-ol, benzyl salicylate, hexyl salicylate.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Chypre. Florale.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219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219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linalool ; linalyl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linalool, linalyl acetate, 1-(1,2,3,4,5,6,7,8-octahydro-2,3,8,8-tetramethyl-2-naphthyl)ethan-1-one, 3,7-dimethylnona-1,6-dien-3-ol, benzyl salicylate, hexyl salicylate.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219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219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28/07/2026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A91CEC0-5148-402F-BBF8-78709B3E1284}"/>
</file>

<file path=customXml/itemProps3.xml><?xml version="1.0" encoding="utf-8"?>
<ds:datastoreItem xmlns:ds="http://schemas.openxmlformats.org/officeDocument/2006/customXml" ds:itemID="{C86451D7-C738-4923-8D71-02A193DF0A0D}"/>
</file>

<file path=customXml/itemProps4.xml><?xml version="1.0" encoding="utf-8"?>
<ds:datastoreItem xmlns:ds="http://schemas.openxmlformats.org/officeDocument/2006/customXml" ds:itemID="{397BC4E1-8306-4F23-A9DC-8C20790B9D5B}"/>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